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FB7BBA" w:rsidRDefault="003B26AF" w:rsidP="00FB7BBA">
      <w:pPr>
        <w:pStyle w:val="Heading1"/>
        <w:spacing w:line="360" w:lineRule="auto"/>
        <w:jc w:val="center"/>
        <w:rPr>
          <w:rFonts w:ascii="Trebuchet MS" w:hAnsi="Trebuchet MS"/>
          <w:b w:val="0"/>
          <w:bCs w:val="0"/>
          <w:caps/>
        </w:rPr>
      </w:pPr>
      <w:r w:rsidRPr="00FB7BBA">
        <w:rPr>
          <w:rFonts w:ascii="Trebuchet MS" w:hAnsi="Trebuchet MS"/>
          <w:caps/>
          <w:szCs w:val="24"/>
        </w:rPr>
        <w:t>EAST SUSSEX COUNTY COUNCI</w:t>
      </w:r>
      <w:r w:rsidRPr="00FB7BBA">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FB7BBA">
        <w:rPr>
          <w:rFonts w:ascii="Trebuchet MS" w:hAnsi="Trebuchet MS"/>
          <w:caps/>
          <w:szCs w:val="24"/>
        </w:rPr>
        <w:t>L JOB DESCRIPTION</w:t>
      </w:r>
    </w:p>
    <w:p w14:paraId="3D922B42" w14:textId="02EA8F44" w:rsidR="006D2FF7" w:rsidRPr="009106CE" w:rsidRDefault="006D2FF7" w:rsidP="006D2FF7">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00282286" w:rsidRPr="00282286">
        <w:rPr>
          <w:rFonts w:ascii="Trebuchet MS" w:hAnsi="Trebuchet MS"/>
          <w:b w:val="0"/>
          <w:bCs w:val="0"/>
        </w:rPr>
        <w:t xml:space="preserve"> </w:t>
      </w:r>
      <w:r w:rsidR="00282286" w:rsidRPr="00283407">
        <w:rPr>
          <w:rFonts w:ascii="Trebuchet MS" w:hAnsi="Trebuchet MS"/>
          <w:b w:val="0"/>
          <w:bCs w:val="0"/>
        </w:rPr>
        <w:t xml:space="preserve">Senior </w:t>
      </w:r>
      <w:r w:rsidR="00103B2D">
        <w:rPr>
          <w:rFonts w:ascii="Trebuchet MS" w:hAnsi="Trebuchet MS"/>
          <w:b w:val="0"/>
          <w:bCs w:val="0"/>
        </w:rPr>
        <w:t>Technician</w:t>
      </w:r>
      <w:r w:rsidR="004B4B00">
        <w:rPr>
          <w:rFonts w:ascii="Trebuchet MS" w:hAnsi="Trebuchet MS"/>
          <w:b w:val="0"/>
          <w:bCs w:val="0"/>
        </w:rPr>
        <w:t xml:space="preserve"> - Construction</w:t>
      </w:r>
    </w:p>
    <w:p w14:paraId="2B92686E" w14:textId="535C2ECC" w:rsidR="006D2FF7" w:rsidRPr="009106CE" w:rsidRDefault="006D2FF7" w:rsidP="006D2FF7">
      <w:pPr>
        <w:pStyle w:val="Heading1"/>
        <w:spacing w:before="120" w:after="0" w:line="360" w:lineRule="auto"/>
        <w:rPr>
          <w:rFonts w:ascii="Trebuchet MS" w:hAnsi="Trebuchet MS"/>
        </w:rPr>
      </w:pPr>
      <w:r>
        <w:rPr>
          <w:rFonts w:ascii="Trebuchet MS" w:hAnsi="Trebuchet MS"/>
        </w:rPr>
        <w:t>Department</w:t>
      </w:r>
      <w:r w:rsidRPr="009106CE">
        <w:rPr>
          <w:rFonts w:ascii="Trebuchet MS" w:hAnsi="Trebuchet MS"/>
        </w:rPr>
        <w:t>:</w:t>
      </w:r>
      <w:r w:rsidRPr="006D2FF7">
        <w:rPr>
          <w:rFonts w:ascii="Trebuchet MS" w:hAnsi="Trebuchet MS"/>
          <w:b w:val="0"/>
          <w:bCs w:val="0"/>
        </w:rPr>
        <w:t xml:space="preserve"> </w:t>
      </w:r>
      <w:r w:rsidRPr="00FB7BBA">
        <w:rPr>
          <w:rFonts w:ascii="Trebuchet MS" w:hAnsi="Trebuchet MS"/>
          <w:b w:val="0"/>
          <w:bCs w:val="0"/>
        </w:rPr>
        <w:t>Communities, Economy and Transport</w:t>
      </w:r>
    </w:p>
    <w:p w14:paraId="2ABD1B8E" w14:textId="6811AD05" w:rsidR="006D2FF7" w:rsidRPr="009106CE" w:rsidRDefault="006D2FF7" w:rsidP="006D2FF7">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hyperlink r:id="rId12" w:history="1">
        <w:r w:rsidRPr="00FB7BBA">
          <w:rPr>
            <w:rStyle w:val="Hyperlink"/>
            <w:rFonts w:ascii="Trebuchet MS" w:hAnsi="Trebuchet MS"/>
            <w:b w:val="0"/>
            <w:bCs w:val="0"/>
          </w:rPr>
          <w:t>Single Status</w:t>
        </w:r>
      </w:hyperlink>
      <w:r w:rsidRPr="00FB7BBA">
        <w:rPr>
          <w:rFonts w:ascii="Trebuchet MS" w:hAnsi="Trebuchet MS"/>
          <w:b w:val="0"/>
          <w:bCs w:val="0"/>
        </w:rPr>
        <w:t xml:space="preserve"> 9 or 10</w:t>
      </w:r>
    </w:p>
    <w:p w14:paraId="33D6D706" w14:textId="0E9AA692" w:rsidR="006D2FF7" w:rsidRDefault="006D2FF7" w:rsidP="006D2FF7">
      <w:pPr>
        <w:pStyle w:val="Heading1"/>
        <w:spacing w:before="120" w:after="0" w:line="360" w:lineRule="auto"/>
        <w:rPr>
          <w:rFonts w:ascii="Trebuchet MS" w:hAnsi="Trebuchet MS"/>
        </w:rPr>
      </w:pPr>
      <w:r>
        <w:rPr>
          <w:rFonts w:ascii="Trebuchet MS" w:hAnsi="Trebuchet MS"/>
        </w:rPr>
        <w:t>Responsible to</w:t>
      </w:r>
      <w:r w:rsidRPr="009106CE">
        <w:rPr>
          <w:rFonts w:ascii="Trebuchet MS" w:hAnsi="Trebuchet MS"/>
        </w:rPr>
        <w:t>:</w:t>
      </w:r>
      <w:r w:rsidR="00282286" w:rsidRPr="00282286">
        <w:t xml:space="preserve"> </w:t>
      </w:r>
      <w:r w:rsidR="00282286" w:rsidRPr="001B41AA">
        <w:rPr>
          <w:rFonts w:ascii="Trebuchet MS" w:hAnsi="Trebuchet MS"/>
          <w:b w:val="0"/>
          <w:bCs w:val="0"/>
        </w:rPr>
        <w:t>Assistant Manager</w:t>
      </w:r>
      <w:r w:rsidR="00103B2D">
        <w:rPr>
          <w:rFonts w:ascii="Trebuchet MS" w:hAnsi="Trebuchet MS"/>
          <w:b w:val="0"/>
          <w:bCs w:val="0"/>
        </w:rPr>
        <w:t xml:space="preserve"> Implementation, </w:t>
      </w:r>
      <w:r w:rsidR="00282286" w:rsidRPr="001B41AA">
        <w:rPr>
          <w:rFonts w:ascii="Trebuchet MS" w:hAnsi="Trebuchet MS"/>
          <w:b w:val="0"/>
          <w:bCs w:val="0"/>
        </w:rPr>
        <w:t xml:space="preserve">Transport Development </w:t>
      </w:r>
      <w:r w:rsidR="00514615">
        <w:rPr>
          <w:rFonts w:ascii="Trebuchet MS" w:hAnsi="Trebuchet MS"/>
          <w:b w:val="0"/>
          <w:bCs w:val="0"/>
        </w:rPr>
        <w:t>Planning -</w:t>
      </w:r>
      <w:r w:rsidR="00282286" w:rsidRPr="001B41AA">
        <w:rPr>
          <w:rFonts w:ascii="Trebuchet MS" w:hAnsi="Trebuchet MS"/>
          <w:b w:val="0"/>
          <w:bCs w:val="0"/>
        </w:rPr>
        <w:t>Communities, Economy and Transport</w:t>
      </w:r>
    </w:p>
    <w:p w14:paraId="37D647D7" w14:textId="77777777" w:rsidR="003B26AF" w:rsidRPr="00FB7BBA" w:rsidRDefault="003B26AF" w:rsidP="00FB7BBA">
      <w:pPr>
        <w:pStyle w:val="Heading1"/>
        <w:spacing w:line="360" w:lineRule="auto"/>
        <w:rPr>
          <w:rFonts w:ascii="Trebuchet MS" w:hAnsi="Trebuchet MS"/>
        </w:rPr>
      </w:pPr>
      <w:r w:rsidRPr="00FB7BBA">
        <w:rPr>
          <w:rFonts w:ascii="Trebuchet MS" w:hAnsi="Trebuchet MS"/>
        </w:rPr>
        <w:t>Purpose of the Role:</w:t>
      </w:r>
    </w:p>
    <w:p w14:paraId="062EC7C1" w14:textId="7D00FE01" w:rsidR="00D3543F" w:rsidRDefault="00282286" w:rsidP="001B41AA">
      <w:pPr>
        <w:spacing w:after="240" w:line="360" w:lineRule="auto"/>
        <w:rPr>
          <w:rFonts w:ascii="Trebuchet MS" w:hAnsi="Trebuchet MS" w:cs="Arial"/>
        </w:rPr>
      </w:pPr>
      <w:r w:rsidRPr="00282286">
        <w:rPr>
          <w:rFonts w:ascii="Trebuchet MS" w:hAnsi="Trebuchet MS" w:cs="Arial"/>
        </w:rPr>
        <w:t>The role of Senior</w:t>
      </w:r>
      <w:r w:rsidR="00D3543F">
        <w:rPr>
          <w:rFonts w:ascii="Trebuchet MS" w:hAnsi="Trebuchet MS" w:cs="Arial"/>
        </w:rPr>
        <w:t xml:space="preserve"> Construction Technicians </w:t>
      </w:r>
      <w:r w:rsidRPr="00282286">
        <w:rPr>
          <w:rFonts w:ascii="Trebuchet MS" w:hAnsi="Trebuchet MS" w:cs="Arial"/>
        </w:rPr>
        <w:t>supports the Transport Development Planning Team (TDP) in the delivery of an integrated transport development planning service, within the Planning Service of the Communities, Economy and Transport department of ESCC.</w:t>
      </w:r>
    </w:p>
    <w:p w14:paraId="025961DA" w14:textId="1822E111" w:rsidR="00D3543F" w:rsidRDefault="00D3543F" w:rsidP="001B41AA">
      <w:pPr>
        <w:spacing w:after="240" w:line="360" w:lineRule="auto"/>
        <w:rPr>
          <w:rFonts w:ascii="Trebuchet MS" w:hAnsi="Trebuchet MS" w:cs="Arial"/>
        </w:rPr>
      </w:pPr>
      <w:r w:rsidRPr="00D3543F">
        <w:rPr>
          <w:rFonts w:ascii="Trebuchet MS" w:hAnsi="Trebuchet MS" w:cs="Arial"/>
        </w:rPr>
        <w:t xml:space="preserve">The </w:t>
      </w:r>
      <w:r>
        <w:rPr>
          <w:rFonts w:ascii="Trebuchet MS" w:hAnsi="Trebuchet MS" w:cs="Arial"/>
        </w:rPr>
        <w:t xml:space="preserve">main </w:t>
      </w:r>
      <w:r w:rsidRPr="00D3543F">
        <w:rPr>
          <w:rFonts w:ascii="Trebuchet MS" w:hAnsi="Trebuchet MS" w:cs="Arial"/>
        </w:rPr>
        <w:t>purpose of the role is to ensure highway works</w:t>
      </w:r>
      <w:r>
        <w:rPr>
          <w:rFonts w:ascii="Trebuchet MS" w:hAnsi="Trebuchet MS" w:cs="Arial"/>
        </w:rPr>
        <w:t xml:space="preserve"> are</w:t>
      </w:r>
      <w:r w:rsidRPr="00D3543F">
        <w:rPr>
          <w:rFonts w:ascii="Trebuchet MS" w:hAnsi="Trebuchet MS" w:cs="Arial"/>
        </w:rPr>
        <w:t xml:space="preserve"> carried out on the highway by developers or new estate roads are constructed in compliance with the relevant specification and in accordance with the terms or the related Section 38 or Section 278 agreement.</w:t>
      </w:r>
    </w:p>
    <w:p w14:paraId="456CA5A2" w14:textId="067BCD58" w:rsidR="00D3543F" w:rsidRPr="00282286" w:rsidRDefault="00D3543F" w:rsidP="001B41AA">
      <w:pPr>
        <w:spacing w:after="240" w:line="360" w:lineRule="auto"/>
        <w:rPr>
          <w:rFonts w:ascii="Trebuchet MS" w:hAnsi="Trebuchet MS" w:cs="Arial"/>
        </w:rPr>
      </w:pPr>
      <w:r>
        <w:rPr>
          <w:rFonts w:ascii="Trebuchet MS" w:hAnsi="Trebuchet MS" w:cs="Arial"/>
        </w:rPr>
        <w:t xml:space="preserve">The role also includes the approval and licensing of minor highway works under Section 171, Highways Act. </w:t>
      </w:r>
    </w:p>
    <w:p w14:paraId="6791B41F" w14:textId="575287B0" w:rsidR="00053C06" w:rsidRPr="003D327B" w:rsidRDefault="00282286" w:rsidP="003D327B">
      <w:pPr>
        <w:spacing w:after="240" w:line="360" w:lineRule="auto"/>
        <w:rPr>
          <w:rFonts w:ascii="Trebuchet MS" w:hAnsi="Trebuchet MS"/>
        </w:rPr>
      </w:pPr>
      <w:r w:rsidRPr="00282286">
        <w:rPr>
          <w:rFonts w:ascii="Trebuchet MS" w:hAnsi="Trebuchet MS" w:cs="Arial"/>
        </w:rPr>
        <w:t xml:space="preserve">The team works in a fast paced and reactive environment to ensure </w:t>
      </w:r>
      <w:r w:rsidR="00D3543F">
        <w:rPr>
          <w:rFonts w:ascii="Trebuchet MS" w:hAnsi="Trebuchet MS" w:cs="Arial"/>
        </w:rPr>
        <w:t>sites are inspected in a consistent timely manner and any issues identified on site are resolved as quickly as possible while keeping disruption to the highway to  a minimum.</w:t>
      </w:r>
    </w:p>
    <w:p w14:paraId="5C82BE64" w14:textId="0EC4B71C" w:rsidR="00BC2F06" w:rsidRPr="003D327B" w:rsidRDefault="004361C1" w:rsidP="003D327B">
      <w:pPr>
        <w:pStyle w:val="Heading1"/>
        <w:spacing w:line="360" w:lineRule="auto"/>
        <w:rPr>
          <w:rFonts w:ascii="Trebuchet MS" w:hAnsi="Trebuchet MS"/>
        </w:rPr>
      </w:pPr>
      <w:r w:rsidRPr="00FB7BBA">
        <w:rPr>
          <w:rFonts w:ascii="Trebuchet MS" w:hAnsi="Trebuchet MS"/>
        </w:rPr>
        <w:t>Key tasks:</w:t>
      </w:r>
    </w:p>
    <w:p w14:paraId="484EDDFB" w14:textId="10C1C230" w:rsidR="001E0D16" w:rsidRPr="000214D9" w:rsidRDefault="001E0D16" w:rsidP="000214D9">
      <w:pPr>
        <w:pStyle w:val="ListParagraph"/>
        <w:numPr>
          <w:ilvl w:val="0"/>
          <w:numId w:val="4"/>
        </w:numPr>
        <w:spacing w:line="360" w:lineRule="auto"/>
        <w:rPr>
          <w:rFonts w:ascii="Trebuchet MS" w:hAnsi="Trebuchet MS"/>
        </w:rPr>
      </w:pPr>
      <w:r w:rsidRPr="000214D9">
        <w:rPr>
          <w:rFonts w:ascii="Trebuchet MS" w:hAnsi="Trebuchet MS"/>
        </w:rPr>
        <w:t xml:space="preserve">Responsible for managing own work, including complex matters where there are competing and demanding deadlines. Provide advice on policy, legal and/or regulatory issues and produce records of actions taken and record outcome and decisions. </w:t>
      </w:r>
    </w:p>
    <w:p w14:paraId="45955DFE" w14:textId="56E2727C" w:rsidR="00EE01A3" w:rsidRPr="00FB7BBA"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Responsible for supporting</w:t>
      </w:r>
      <w:r w:rsidR="00DD7736">
        <w:rPr>
          <w:rFonts w:ascii="Trebuchet MS" w:hAnsi="Trebuchet MS" w:cs="Arial"/>
        </w:rPr>
        <w:t xml:space="preserve"> customers</w:t>
      </w:r>
      <w:r w:rsidRPr="00FB7BBA">
        <w:rPr>
          <w:rFonts w:ascii="Trebuchet MS" w:hAnsi="Trebuchet MS" w:cs="Arial"/>
        </w:rPr>
        <w:t xml:space="preserve"> and/or other members of the team with more complex enquiries, appeal procedures and escalations. </w:t>
      </w:r>
    </w:p>
    <w:p w14:paraId="0E43BC8F" w14:textId="2BEBEAB4" w:rsidR="00EE01A3" w:rsidRPr="00FB7BBA" w:rsidRDefault="005B031E" w:rsidP="008C459D">
      <w:pPr>
        <w:pStyle w:val="ListParagraph"/>
        <w:numPr>
          <w:ilvl w:val="0"/>
          <w:numId w:val="4"/>
        </w:numPr>
        <w:spacing w:after="200" w:line="360" w:lineRule="auto"/>
        <w:rPr>
          <w:rFonts w:ascii="Trebuchet MS" w:hAnsi="Trebuchet MS" w:cs="Arial"/>
        </w:rPr>
      </w:pPr>
      <w:r>
        <w:rPr>
          <w:rFonts w:ascii="Trebuchet MS" w:hAnsi="Trebuchet MS" w:cs="Arial"/>
        </w:rPr>
        <w:lastRenderedPageBreak/>
        <w:t>Develop and m</w:t>
      </w:r>
      <w:r w:rsidR="00EE01A3" w:rsidRPr="00FB7BBA">
        <w:rPr>
          <w:rFonts w:ascii="Trebuchet MS" w:hAnsi="Trebuchet MS" w:cs="Arial"/>
        </w:rPr>
        <w:t xml:space="preserve">aintain knowledge of relevant legislation and professional area and provide advice on </w:t>
      </w:r>
      <w:r w:rsidR="00974C23">
        <w:rPr>
          <w:rFonts w:ascii="Trebuchet MS" w:hAnsi="Trebuchet MS" w:cs="Arial"/>
        </w:rPr>
        <w:t>guidance</w:t>
      </w:r>
      <w:r w:rsidR="00EE01A3" w:rsidRPr="00FB7BBA">
        <w:rPr>
          <w:rFonts w:ascii="Trebuchet MS" w:hAnsi="Trebuchet MS" w:cs="Arial"/>
        </w:rPr>
        <w:t xml:space="preserve">, including interpretation of local policy. </w:t>
      </w:r>
    </w:p>
    <w:p w14:paraId="57A560E9" w14:textId="77777777" w:rsidR="00EE01A3" w:rsidRPr="00FB7BBA"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 xml:space="preserve">Provide professional advice and information in relation to the service area to internal and/or external customers including the production of written advice for the intranet, internet or external publications as required. </w:t>
      </w:r>
    </w:p>
    <w:p w14:paraId="7E83B5DD" w14:textId="142C5723" w:rsidR="00EE01A3" w:rsidRPr="00FB7BBA"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 xml:space="preserve">Deputise for the line manager as required, including attendance at external meetings. </w:t>
      </w:r>
    </w:p>
    <w:p w14:paraId="1DE4DCB8" w14:textId="77777777" w:rsidR="00EE01A3" w:rsidRPr="00FB7BBA"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 xml:space="preserve">Responsible for responding to complaints from customers, following local procedures for handling complaints </w:t>
      </w:r>
    </w:p>
    <w:p w14:paraId="6FF43504" w14:textId="76085264" w:rsidR="00EE01A3" w:rsidRPr="00FB7BBA"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Support the development of local policies, procedures, systems</w:t>
      </w:r>
      <w:r w:rsidR="00531777">
        <w:rPr>
          <w:rFonts w:ascii="Trebuchet MS" w:hAnsi="Trebuchet MS" w:cs="Arial"/>
        </w:rPr>
        <w:t>, training</w:t>
      </w:r>
      <w:r w:rsidRPr="00FB7BBA">
        <w:rPr>
          <w:rFonts w:ascii="Trebuchet MS" w:hAnsi="Trebuchet MS" w:cs="Arial"/>
        </w:rPr>
        <w:t xml:space="preserve"> and guidance in response to changes in legislation and best practice.</w:t>
      </w:r>
    </w:p>
    <w:p w14:paraId="06A2C0CF" w14:textId="77777777" w:rsidR="00EE01A3" w:rsidRPr="00FB7BBA"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 xml:space="preserve">Review the service provision and make recommendations for improvement to local systems, take a lead on implementing changes. </w:t>
      </w:r>
    </w:p>
    <w:p w14:paraId="15994E3F" w14:textId="77777777" w:rsidR="00EE01A3" w:rsidRPr="00FB7BBA"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Plan and organise programmes of work including allocation of work to other members of the team, having regard to the effective use of resources and safe working practices.</w:t>
      </w:r>
    </w:p>
    <w:p w14:paraId="355B7EB6" w14:textId="20A2D2AB" w:rsidR="00EE01A3" w:rsidRDefault="00EE01A3" w:rsidP="008C459D">
      <w:pPr>
        <w:pStyle w:val="ListParagraph"/>
        <w:numPr>
          <w:ilvl w:val="0"/>
          <w:numId w:val="4"/>
        </w:numPr>
        <w:spacing w:after="200" w:line="360" w:lineRule="auto"/>
        <w:rPr>
          <w:rFonts w:ascii="Trebuchet MS" w:hAnsi="Trebuchet MS" w:cs="Arial"/>
        </w:rPr>
      </w:pPr>
      <w:r w:rsidRPr="00FB7BBA">
        <w:rPr>
          <w:rFonts w:ascii="Trebuchet MS" w:hAnsi="Trebuchet MS" w:cs="Arial"/>
        </w:rPr>
        <w:t>Provide management data and reports to the Managers and to the Senior Management Team</w:t>
      </w:r>
      <w:r w:rsidR="00282286">
        <w:rPr>
          <w:rFonts w:ascii="Trebuchet MS" w:hAnsi="Trebuchet MS" w:cs="Arial"/>
        </w:rPr>
        <w:t>.</w:t>
      </w:r>
    </w:p>
    <w:p w14:paraId="64B8152F" w14:textId="4878F9F6" w:rsidR="00282286" w:rsidRPr="00053C06" w:rsidRDefault="00282286" w:rsidP="00693610">
      <w:pPr>
        <w:spacing w:line="360" w:lineRule="auto"/>
        <w:jc w:val="both"/>
        <w:rPr>
          <w:rFonts w:ascii="Trebuchet MS" w:hAnsi="Trebuchet MS" w:cs="Arial"/>
          <w:b/>
          <w:bCs/>
        </w:rPr>
      </w:pPr>
      <w:r w:rsidRPr="001B41AA">
        <w:rPr>
          <w:rFonts w:ascii="Trebuchet MS" w:hAnsi="Trebuchet MS" w:cs="Arial"/>
          <w:b/>
          <w:bCs/>
        </w:rPr>
        <w:t>Progression to SS10 dependent on any one of the following additional duties being required of the role:</w:t>
      </w:r>
    </w:p>
    <w:p w14:paraId="58596901" w14:textId="2F9BC52D" w:rsidR="00282286" w:rsidRPr="00053C06" w:rsidRDefault="00EE01A3" w:rsidP="00053C06">
      <w:pPr>
        <w:pStyle w:val="ListParagraph"/>
        <w:numPr>
          <w:ilvl w:val="0"/>
          <w:numId w:val="4"/>
        </w:numPr>
        <w:spacing w:line="360" w:lineRule="auto"/>
        <w:rPr>
          <w:rFonts w:ascii="Trebuchet MS" w:hAnsi="Trebuchet MS" w:cs="Arial"/>
        </w:rPr>
      </w:pPr>
      <w:r w:rsidRPr="00FB7BBA">
        <w:rPr>
          <w:rFonts w:ascii="Trebuchet MS" w:hAnsi="Trebuchet MS" w:cs="Arial"/>
        </w:rPr>
        <w:t>Independently manage projects and hold accountability for delivery of the project objectives. This will include ensuring project documentation is produced and maintained and progress is reported to the project sponsor and project board, engagement with stakeholders, responsibility for decision making and obtaining approvals through relevant governance processes</w:t>
      </w:r>
      <w:r w:rsidR="00053C06">
        <w:rPr>
          <w:rFonts w:ascii="Trebuchet MS" w:hAnsi="Trebuchet MS" w:cs="Arial"/>
        </w:rPr>
        <w:t>.</w:t>
      </w:r>
    </w:p>
    <w:p w14:paraId="68FB9FA8" w14:textId="47AB8BA0" w:rsidR="00EE01A3" w:rsidRDefault="00EE01A3" w:rsidP="008C459D">
      <w:pPr>
        <w:pStyle w:val="ListParagraph"/>
        <w:numPr>
          <w:ilvl w:val="0"/>
          <w:numId w:val="4"/>
        </w:numPr>
        <w:spacing w:after="200" w:line="360" w:lineRule="auto"/>
        <w:rPr>
          <w:rFonts w:ascii="Trebuchet MS" w:eastAsiaTheme="minorHAnsi" w:hAnsi="Trebuchet MS" w:cs="Arial"/>
        </w:rPr>
      </w:pPr>
      <w:r w:rsidRPr="00FB7BBA">
        <w:rPr>
          <w:rFonts w:ascii="Trebuchet MS" w:eastAsiaTheme="minorHAnsi" w:hAnsi="Trebuchet MS" w:cs="Arial"/>
        </w:rPr>
        <w:t xml:space="preserve">Be a local subject matter expert in a specific technical area. Responsible for holding a more complex </w:t>
      </w:r>
      <w:r w:rsidR="00B42E13">
        <w:rPr>
          <w:rFonts w:ascii="Trebuchet MS" w:eastAsiaTheme="minorHAnsi" w:hAnsi="Trebuchet MS" w:cs="Arial"/>
        </w:rPr>
        <w:t>workload</w:t>
      </w:r>
      <w:r w:rsidR="00B42E13" w:rsidRPr="00FB7BBA">
        <w:rPr>
          <w:rFonts w:ascii="Trebuchet MS" w:eastAsiaTheme="minorHAnsi" w:hAnsi="Trebuchet MS" w:cs="Arial"/>
        </w:rPr>
        <w:t xml:space="preserve"> </w:t>
      </w:r>
      <w:r w:rsidRPr="00FB7BBA">
        <w:rPr>
          <w:rFonts w:ascii="Trebuchet MS" w:eastAsiaTheme="minorHAnsi" w:hAnsi="Trebuchet MS" w:cs="Arial"/>
        </w:rPr>
        <w:t xml:space="preserve">in a specialist area, providing support and guidance on this specialist area to other members of the team and updating local policies as required. </w:t>
      </w:r>
    </w:p>
    <w:p w14:paraId="027F2331" w14:textId="58568517" w:rsidR="00BC2F06" w:rsidRPr="00BC2F06" w:rsidRDefault="00BC2F06" w:rsidP="00E61CF8">
      <w:pPr>
        <w:pStyle w:val="ListParagraph"/>
        <w:numPr>
          <w:ilvl w:val="0"/>
          <w:numId w:val="4"/>
        </w:numPr>
        <w:spacing w:after="200" w:line="360" w:lineRule="auto"/>
        <w:rPr>
          <w:rFonts w:ascii="Trebuchet MS" w:eastAsiaTheme="minorHAnsi" w:hAnsi="Trebuchet MS" w:cs="Arial"/>
        </w:rPr>
      </w:pPr>
      <w:r w:rsidRPr="00BC2F06">
        <w:rPr>
          <w:rFonts w:ascii="Trebuchet MS" w:eastAsiaTheme="minorHAnsi" w:hAnsi="Trebuchet MS" w:cs="Arial"/>
        </w:rPr>
        <w:t>Responsible for managing small to medium contracts or monitoring large contracts which includes, ensuring contracts represent value for money, setting and monitoring KPIs, resolving contract issues and escalating compliance issues to contract sponsor as appropriate.</w:t>
      </w:r>
    </w:p>
    <w:p w14:paraId="00E72D62" w14:textId="77777777" w:rsidR="00282286" w:rsidRPr="00E34961" w:rsidRDefault="00282286" w:rsidP="00282286">
      <w:pPr>
        <w:spacing w:after="200" w:line="276" w:lineRule="auto"/>
        <w:rPr>
          <w:rFonts w:ascii="Trebuchet MS" w:eastAsiaTheme="minorHAnsi" w:hAnsi="Trebuchet MS" w:cs="Arial"/>
        </w:rPr>
      </w:pPr>
      <w:r w:rsidRPr="00E34961">
        <w:rPr>
          <w:rFonts w:ascii="Trebuchet MS" w:eastAsiaTheme="minorHAnsi" w:hAnsi="Trebuchet MS" w:cs="Arial"/>
        </w:rPr>
        <w:lastRenderedPageBreak/>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FC4AA9F" w14:textId="77777777" w:rsidR="00282286" w:rsidRPr="00E34961" w:rsidRDefault="00282286" w:rsidP="00282286">
      <w:pPr>
        <w:numPr>
          <w:ilvl w:val="0"/>
          <w:numId w:val="8"/>
        </w:numPr>
        <w:spacing w:after="200" w:line="276" w:lineRule="auto"/>
        <w:rPr>
          <w:rFonts w:ascii="Trebuchet MS" w:eastAsiaTheme="minorHAnsi" w:hAnsi="Trebuchet MS" w:cs="Arial"/>
        </w:rPr>
      </w:pPr>
      <w:r w:rsidRPr="00E34961">
        <w:rPr>
          <w:rFonts w:ascii="Trebuchet MS" w:eastAsiaTheme="minorHAnsi" w:hAnsi="Trebuchet MS" w:cs="Arial"/>
        </w:rPr>
        <w:t>Net zero emissions targets – reduce your work’s environmental impact.</w:t>
      </w:r>
    </w:p>
    <w:p w14:paraId="66D6F843" w14:textId="77777777" w:rsidR="00282286" w:rsidRDefault="00282286" w:rsidP="00282286">
      <w:pPr>
        <w:numPr>
          <w:ilvl w:val="0"/>
          <w:numId w:val="8"/>
        </w:numPr>
        <w:spacing w:after="200" w:line="276" w:lineRule="auto"/>
        <w:rPr>
          <w:rFonts w:ascii="Trebuchet MS" w:eastAsiaTheme="minorHAnsi" w:hAnsi="Trebuchet MS" w:cs="Arial"/>
        </w:rPr>
      </w:pPr>
      <w:r w:rsidRPr="00E34961">
        <w:rPr>
          <w:rFonts w:ascii="Trebuchet MS" w:eastAsiaTheme="minorHAnsi" w:hAnsi="Trebuchet MS" w:cs="Arial"/>
        </w:rPr>
        <w:t>Equality, Diversity and Inclusion – contributing to an inclusive and supportive working environment.</w:t>
      </w:r>
    </w:p>
    <w:p w14:paraId="35026056" w14:textId="39DCCDFB" w:rsidR="00282286" w:rsidRPr="001B41AA" w:rsidRDefault="00282286" w:rsidP="001B41AA">
      <w:pPr>
        <w:numPr>
          <w:ilvl w:val="0"/>
          <w:numId w:val="8"/>
        </w:numPr>
        <w:spacing w:after="200" w:line="276" w:lineRule="auto"/>
        <w:rPr>
          <w:rFonts w:ascii="Trebuchet MS" w:eastAsiaTheme="minorHAnsi" w:hAnsi="Trebuchet MS" w:cs="Arial"/>
        </w:rPr>
      </w:pPr>
      <w:r w:rsidRPr="00282286">
        <w:rPr>
          <w:rFonts w:ascii="Trebuchet MS" w:eastAsiaTheme="minorHAnsi" w:hAnsi="Trebuchet MS" w:cs="Arial"/>
        </w:rPr>
        <w:t>Making the best of our resources - ensuring awareness of the impact of what you do to maximise the use of public monies</w:t>
      </w:r>
    </w:p>
    <w:p w14:paraId="32DD693A" w14:textId="77777777" w:rsidR="000E0A3F" w:rsidRDefault="000E0A3F" w:rsidP="000E0A3F">
      <w:pPr>
        <w:pStyle w:val="Heading1"/>
        <w:spacing w:line="360" w:lineRule="auto"/>
        <w:rPr>
          <w:rFonts w:ascii="Trebuchet MS" w:hAnsi="Trebuchet MS"/>
          <w:b w:val="0"/>
          <w:bCs w:val="0"/>
          <w:kern w:val="0"/>
          <w:szCs w:val="24"/>
          <w:lang w:eastAsia="en-GB"/>
        </w:rPr>
        <w:sectPr w:rsidR="000E0A3F" w:rsidSect="003F5381">
          <w:headerReference w:type="default" r:id="rId13"/>
          <w:footerReference w:type="default" r:id="rId14"/>
          <w:pgSz w:w="11906" w:h="16838"/>
          <w:pgMar w:top="1440" w:right="1440" w:bottom="1440" w:left="1440" w:header="708" w:footer="708" w:gutter="0"/>
          <w:cols w:space="708"/>
          <w:docGrid w:linePitch="360"/>
        </w:sectPr>
      </w:pPr>
      <w:bookmarkStart w:id="0" w:name="_Hlk90892196"/>
    </w:p>
    <w:p w14:paraId="5740D397" w14:textId="496C7F90" w:rsidR="00414DBF" w:rsidRPr="001B41AA" w:rsidRDefault="006D2FF7" w:rsidP="001B41AA">
      <w:pPr>
        <w:pStyle w:val="Heading1"/>
        <w:spacing w:line="360" w:lineRule="auto"/>
        <w:jc w:val="center"/>
        <w:rPr>
          <w:rFonts w:ascii="Trebuchet MS" w:hAnsi="Trebuchet MS"/>
        </w:rPr>
      </w:pPr>
      <w:r w:rsidRPr="009106CE">
        <w:rPr>
          <w:rFonts w:ascii="Trebuchet MS" w:hAnsi="Trebuchet MS"/>
        </w:rPr>
        <w:lastRenderedPageBreak/>
        <w:t>PERSON SPECIFICATION</w:t>
      </w:r>
    </w:p>
    <w:p w14:paraId="42E5F629" w14:textId="77777777" w:rsidR="006D2FF7" w:rsidRDefault="006D2FF7" w:rsidP="006D2FF7">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5B14D64" w14:textId="2FF5210B" w:rsidR="00282286" w:rsidRPr="001B41AA" w:rsidRDefault="00282286" w:rsidP="001B41AA">
      <w:pPr>
        <w:pStyle w:val="ListParagraph"/>
        <w:numPr>
          <w:ilvl w:val="0"/>
          <w:numId w:val="10"/>
        </w:numPr>
        <w:spacing w:line="360" w:lineRule="auto"/>
        <w:rPr>
          <w:rFonts w:ascii="Trebuchet MS" w:hAnsi="Trebuchet MS" w:cs="Arial"/>
        </w:rPr>
      </w:pPr>
      <w:r w:rsidRPr="00282286">
        <w:rPr>
          <w:rFonts w:ascii="Trebuchet MS" w:hAnsi="Trebuchet MS" w:cs="Arial"/>
        </w:rPr>
        <w:t>Experience in a related discipline such as Planning, Transport Planning, Civil Engineering, Geography or Geographic Information Systems</w:t>
      </w:r>
      <w:r w:rsidRPr="00282286" w:rsidDel="00CA2556">
        <w:rPr>
          <w:rFonts w:ascii="Trebuchet MS" w:hAnsi="Trebuchet MS" w:cs="Arial"/>
        </w:rPr>
        <w:t xml:space="preserve"> </w:t>
      </w:r>
    </w:p>
    <w:p w14:paraId="291048D8" w14:textId="64059851" w:rsidR="006D2FF7" w:rsidRPr="00282286"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t xml:space="preserve">Ability to plan and organise a varied workload for self and others, working to </w:t>
      </w:r>
      <w:r w:rsidR="001F71EE" w:rsidRPr="00282286">
        <w:rPr>
          <w:rFonts w:ascii="Trebuchet MS" w:hAnsi="Trebuchet MS" w:cs="Arial"/>
        </w:rPr>
        <w:t xml:space="preserve">varying </w:t>
      </w:r>
      <w:r w:rsidRPr="00282286">
        <w:rPr>
          <w:rFonts w:ascii="Trebuchet MS" w:hAnsi="Trebuchet MS" w:cs="Arial"/>
        </w:rPr>
        <w:t xml:space="preserve">deadlines. </w:t>
      </w:r>
    </w:p>
    <w:p w14:paraId="70C75FB5" w14:textId="35B54AAE" w:rsidR="006D2FF7" w:rsidRPr="00282286" w:rsidRDefault="006D2FF7" w:rsidP="00282286">
      <w:pPr>
        <w:pStyle w:val="ListParagraph"/>
        <w:numPr>
          <w:ilvl w:val="0"/>
          <w:numId w:val="10"/>
        </w:numPr>
        <w:spacing w:line="360" w:lineRule="auto"/>
        <w:rPr>
          <w:rFonts w:ascii="Trebuchet MS" w:hAnsi="Trebuchet MS" w:cs="Arial"/>
        </w:rPr>
      </w:pPr>
      <w:r w:rsidRPr="00282286">
        <w:rPr>
          <w:rFonts w:ascii="Trebuchet MS" w:hAnsi="Trebuchet MS" w:cs="Arial"/>
        </w:rPr>
        <w:t>Able to use own initiative to solve problems</w:t>
      </w:r>
      <w:r w:rsidR="002A1BEB" w:rsidRPr="00282286">
        <w:rPr>
          <w:rFonts w:ascii="Trebuchet MS" w:hAnsi="Trebuchet MS" w:cs="Arial"/>
        </w:rPr>
        <w:t>, improve processes, and welcome change</w:t>
      </w:r>
      <w:r w:rsidR="000214D9" w:rsidRPr="00282286">
        <w:rPr>
          <w:rFonts w:ascii="Trebuchet MS" w:hAnsi="Trebuchet MS" w:cs="Arial"/>
        </w:rPr>
        <w:t>.</w:t>
      </w:r>
    </w:p>
    <w:p w14:paraId="48A4CB5F" w14:textId="01CC383D" w:rsidR="000E0A3F" w:rsidRPr="00282286"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t xml:space="preserve">Ability to work collaboratively as a member of a team and be able to develop professional relationships across teams and services to achieve shared aims. </w:t>
      </w:r>
    </w:p>
    <w:p w14:paraId="2BAF8968" w14:textId="7C2EF6CE" w:rsidR="006D2FF7" w:rsidRPr="00282286"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t>Ability to communicate effectively with a range of people in a clear, concise and accurate manner, changing messages</w:t>
      </w:r>
      <w:r w:rsidR="001F71EE" w:rsidRPr="00282286">
        <w:rPr>
          <w:rFonts w:ascii="Trebuchet MS" w:hAnsi="Trebuchet MS" w:cs="Arial"/>
        </w:rPr>
        <w:t xml:space="preserve"> and/or style</w:t>
      </w:r>
      <w:r w:rsidRPr="00282286">
        <w:rPr>
          <w:rFonts w:ascii="Trebuchet MS" w:hAnsi="Trebuchet MS" w:cs="Arial"/>
        </w:rPr>
        <w:t xml:space="preserve"> to suit different audiences. </w:t>
      </w:r>
    </w:p>
    <w:p w14:paraId="29F9EC26" w14:textId="390BD907" w:rsidR="001545B0" w:rsidRPr="00282286" w:rsidRDefault="001545B0" w:rsidP="00282286">
      <w:pPr>
        <w:pStyle w:val="ListParagraph"/>
        <w:numPr>
          <w:ilvl w:val="0"/>
          <w:numId w:val="10"/>
        </w:numPr>
        <w:spacing w:line="360" w:lineRule="auto"/>
        <w:rPr>
          <w:rFonts w:ascii="Trebuchet MS" w:hAnsi="Trebuchet MS" w:cs="Arial"/>
        </w:rPr>
      </w:pPr>
      <w:r w:rsidRPr="00282286">
        <w:rPr>
          <w:rFonts w:ascii="Trebuchet MS" w:hAnsi="Trebuchet MS" w:cs="Arial"/>
        </w:rPr>
        <w:t>Public facing roles only: Ability to converse at ease with the public and provide advice in accurate spoken English.</w:t>
      </w:r>
    </w:p>
    <w:p w14:paraId="37C08128" w14:textId="77777777" w:rsidR="000E0A3F" w:rsidRPr="00282286" w:rsidRDefault="000E0A3F" w:rsidP="00282286">
      <w:pPr>
        <w:pStyle w:val="ListParagraph"/>
        <w:numPr>
          <w:ilvl w:val="0"/>
          <w:numId w:val="10"/>
        </w:numPr>
        <w:spacing w:line="360" w:lineRule="auto"/>
        <w:rPr>
          <w:rFonts w:ascii="Trebuchet MS" w:hAnsi="Trebuchet MS" w:cs="Arial"/>
        </w:rPr>
      </w:pPr>
      <w:r w:rsidRPr="00282286">
        <w:rPr>
          <w:rFonts w:ascii="Trebuchet MS" w:hAnsi="Trebuchet MS" w:cs="Arial"/>
        </w:rPr>
        <w:t>Interpersonal skills and emotional intelligence</w:t>
      </w:r>
    </w:p>
    <w:p w14:paraId="5CF4E191" w14:textId="77777777" w:rsidR="000E0A3F" w:rsidRPr="00282286" w:rsidRDefault="000E0A3F" w:rsidP="00282286">
      <w:pPr>
        <w:pStyle w:val="ListParagraph"/>
        <w:numPr>
          <w:ilvl w:val="0"/>
          <w:numId w:val="10"/>
        </w:numPr>
        <w:spacing w:line="360" w:lineRule="auto"/>
        <w:rPr>
          <w:rFonts w:ascii="Trebuchet MS" w:hAnsi="Trebuchet MS" w:cs="Arial"/>
        </w:rPr>
      </w:pPr>
      <w:r w:rsidRPr="00282286">
        <w:rPr>
          <w:rFonts w:ascii="Trebuchet MS" w:hAnsi="Trebuchet MS" w:cs="Arial"/>
        </w:rPr>
        <w:t>Coaching and mentoring skills</w:t>
      </w:r>
    </w:p>
    <w:p w14:paraId="48101343" w14:textId="3B2621F3" w:rsidR="006D2FF7" w:rsidRPr="00282286" w:rsidRDefault="006D2FF7" w:rsidP="00282286">
      <w:pPr>
        <w:pStyle w:val="ListParagraph"/>
        <w:numPr>
          <w:ilvl w:val="0"/>
          <w:numId w:val="10"/>
        </w:numPr>
        <w:spacing w:line="360" w:lineRule="auto"/>
        <w:rPr>
          <w:rFonts w:ascii="Trebuchet MS" w:hAnsi="Trebuchet MS" w:cs="Arial"/>
        </w:rPr>
      </w:pPr>
      <w:r w:rsidRPr="00282286">
        <w:rPr>
          <w:rFonts w:ascii="Trebuchet MS" w:hAnsi="Trebuchet MS" w:cs="Arial"/>
        </w:rPr>
        <w:t>Ability to solve complex problems and develop solutions</w:t>
      </w:r>
      <w:r w:rsidR="000214D9" w:rsidRPr="00282286">
        <w:rPr>
          <w:rFonts w:ascii="Trebuchet MS" w:hAnsi="Trebuchet MS" w:cs="Arial"/>
        </w:rPr>
        <w:t>.</w:t>
      </w:r>
    </w:p>
    <w:p w14:paraId="7F6EC39E" w14:textId="4A3B2684" w:rsidR="00282286" w:rsidRPr="001B41AA" w:rsidRDefault="00282286" w:rsidP="001B41AA">
      <w:pPr>
        <w:pStyle w:val="ListParagraph"/>
        <w:numPr>
          <w:ilvl w:val="0"/>
          <w:numId w:val="10"/>
        </w:numPr>
        <w:spacing w:line="360" w:lineRule="auto"/>
        <w:rPr>
          <w:rFonts w:ascii="Trebuchet MS" w:hAnsi="Trebuchet MS" w:cs="Arial"/>
        </w:rPr>
      </w:pPr>
      <w:r w:rsidRPr="00282286">
        <w:rPr>
          <w:rFonts w:ascii="Trebuchet MS" w:hAnsi="Trebuchet MS" w:cs="Arial"/>
        </w:rPr>
        <w:t>Significant customer service experience</w:t>
      </w:r>
    </w:p>
    <w:p w14:paraId="2350D524" w14:textId="40F146F6" w:rsidR="00B460CC" w:rsidRPr="00282286" w:rsidRDefault="00B460CC" w:rsidP="00282286">
      <w:pPr>
        <w:pStyle w:val="ListParagraph"/>
        <w:numPr>
          <w:ilvl w:val="0"/>
          <w:numId w:val="10"/>
        </w:numPr>
        <w:spacing w:line="360" w:lineRule="auto"/>
        <w:rPr>
          <w:rFonts w:ascii="Trebuchet MS" w:hAnsi="Trebuchet MS" w:cs="Arial"/>
        </w:rPr>
      </w:pPr>
      <w:r w:rsidRPr="00282286">
        <w:rPr>
          <w:rFonts w:ascii="Trebuchet MS" w:hAnsi="Trebuchet MS" w:cs="Arial"/>
        </w:rPr>
        <w:t>Developed ICT skills, including ability to accurately input and check data</w:t>
      </w:r>
      <w:r w:rsidR="000214D9" w:rsidRPr="00282286">
        <w:rPr>
          <w:rFonts w:ascii="Trebuchet MS" w:hAnsi="Trebuchet MS" w:cs="Arial"/>
        </w:rPr>
        <w:t>.</w:t>
      </w:r>
    </w:p>
    <w:p w14:paraId="7A10979B" w14:textId="6960F097" w:rsidR="006D2FF7" w:rsidRPr="00282286"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t xml:space="preserve">Ability to use technology as part of the role including Microsoft 365 (including Outlook, Excel, Word) </w:t>
      </w:r>
    </w:p>
    <w:p w14:paraId="4C652E24" w14:textId="07DA0B3F" w:rsidR="000E0A3F" w:rsidRPr="00282286"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t xml:space="preserve">Ability to analyse, interpret and clearly present data, some of which may be complex, in line with Data Protection regulations. </w:t>
      </w:r>
    </w:p>
    <w:p w14:paraId="5A1AEDA3" w14:textId="4FD0A86E" w:rsidR="004324F7" w:rsidRPr="00282286"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t xml:space="preserve">Ability to provide effective customer service which will include providing clear and succinct advice, responding appropriately to customers’ needs. </w:t>
      </w:r>
    </w:p>
    <w:p w14:paraId="191B0691" w14:textId="27BE081E" w:rsidR="006D2FF7" w:rsidRPr="00282286" w:rsidRDefault="006D2FF7" w:rsidP="00282286">
      <w:pPr>
        <w:pStyle w:val="ListParagraph"/>
        <w:numPr>
          <w:ilvl w:val="0"/>
          <w:numId w:val="10"/>
        </w:numPr>
        <w:spacing w:line="360" w:lineRule="auto"/>
        <w:rPr>
          <w:rFonts w:ascii="Trebuchet MS" w:hAnsi="Trebuchet MS" w:cs="Arial"/>
        </w:rPr>
      </w:pPr>
      <w:r w:rsidRPr="00282286">
        <w:rPr>
          <w:rFonts w:ascii="Trebuchet MS" w:hAnsi="Trebuchet MS" w:cs="Arial"/>
        </w:rPr>
        <w:t>Ab</w:t>
      </w:r>
      <w:r w:rsidR="00FA09DC" w:rsidRPr="00282286">
        <w:rPr>
          <w:rFonts w:ascii="Trebuchet MS" w:hAnsi="Trebuchet MS" w:cs="Arial"/>
        </w:rPr>
        <w:t>ility</w:t>
      </w:r>
      <w:r w:rsidRPr="00282286">
        <w:rPr>
          <w:rFonts w:ascii="Trebuchet MS" w:hAnsi="Trebuchet MS" w:cs="Arial"/>
        </w:rPr>
        <w:t xml:space="preserve"> to remain calm under pressure</w:t>
      </w:r>
      <w:r w:rsidR="002A1BEB" w:rsidRPr="00282286">
        <w:rPr>
          <w:rFonts w:ascii="Trebuchet MS" w:hAnsi="Trebuchet MS" w:cs="Arial"/>
        </w:rPr>
        <w:t>, including the confidence to take control of a difficult situation</w:t>
      </w:r>
      <w:r w:rsidR="000214D9" w:rsidRPr="00282286">
        <w:rPr>
          <w:rFonts w:ascii="Trebuchet MS" w:hAnsi="Trebuchet MS" w:cs="Arial"/>
        </w:rPr>
        <w:t>.</w:t>
      </w:r>
    </w:p>
    <w:p w14:paraId="73AF82F1" w14:textId="404A1CB2" w:rsidR="002A1BEB" w:rsidRPr="00282286" w:rsidRDefault="000E0A3F" w:rsidP="00282286">
      <w:pPr>
        <w:pStyle w:val="ListParagraph"/>
        <w:numPr>
          <w:ilvl w:val="0"/>
          <w:numId w:val="10"/>
        </w:numPr>
        <w:spacing w:line="360" w:lineRule="auto"/>
        <w:rPr>
          <w:rFonts w:ascii="Trebuchet MS" w:hAnsi="Trebuchet MS" w:cs="Arial"/>
        </w:rPr>
      </w:pPr>
      <w:r w:rsidRPr="00282286">
        <w:rPr>
          <w:rFonts w:ascii="Trebuchet MS" w:hAnsi="Trebuchet MS" w:cs="Arial"/>
        </w:rPr>
        <w:t>A</w:t>
      </w:r>
      <w:r w:rsidR="002A1BEB" w:rsidRPr="00282286">
        <w:rPr>
          <w:rFonts w:ascii="Trebuchet MS" w:hAnsi="Trebuchet MS" w:cs="Arial"/>
        </w:rPr>
        <w:t>bility to lead and motivate staff</w:t>
      </w:r>
      <w:r w:rsidR="000214D9" w:rsidRPr="00282286">
        <w:rPr>
          <w:rFonts w:ascii="Trebuchet MS" w:hAnsi="Trebuchet MS" w:cs="Arial"/>
        </w:rPr>
        <w:t>.</w:t>
      </w:r>
    </w:p>
    <w:p w14:paraId="11019E5C" w14:textId="763BC289" w:rsidR="002A1BEB" w:rsidRPr="00282286" w:rsidRDefault="002A1BEB" w:rsidP="00282286">
      <w:pPr>
        <w:pStyle w:val="ListParagraph"/>
        <w:numPr>
          <w:ilvl w:val="0"/>
          <w:numId w:val="10"/>
        </w:numPr>
        <w:spacing w:line="360" w:lineRule="auto"/>
        <w:rPr>
          <w:rFonts w:ascii="Trebuchet MS" w:hAnsi="Trebuchet MS" w:cs="Arial"/>
        </w:rPr>
      </w:pPr>
      <w:r w:rsidRPr="00282286">
        <w:rPr>
          <w:rFonts w:ascii="Trebuchet MS" w:hAnsi="Trebuchet MS" w:cs="Arial"/>
        </w:rPr>
        <w:t>Awareness of and commitment to equality, diversity and inclusion</w:t>
      </w:r>
      <w:r w:rsidR="000214D9" w:rsidRPr="00282286">
        <w:rPr>
          <w:rFonts w:ascii="Trebuchet MS" w:hAnsi="Trebuchet MS" w:cs="Arial"/>
        </w:rPr>
        <w:t>.</w:t>
      </w:r>
    </w:p>
    <w:p w14:paraId="3DB085D3" w14:textId="6AAD0AE5" w:rsidR="00282286" w:rsidRPr="001B41AA" w:rsidRDefault="00282286" w:rsidP="001B41AA">
      <w:pPr>
        <w:pStyle w:val="ListParagraph"/>
        <w:numPr>
          <w:ilvl w:val="0"/>
          <w:numId w:val="10"/>
        </w:numPr>
        <w:spacing w:line="360" w:lineRule="auto"/>
        <w:rPr>
          <w:rFonts w:ascii="Trebuchet MS" w:hAnsi="Trebuchet MS" w:cs="Arial"/>
        </w:rPr>
      </w:pPr>
      <w:r w:rsidRPr="00282286">
        <w:rPr>
          <w:rFonts w:ascii="Trebuchet MS" w:hAnsi="Trebuchet MS" w:cs="Arial"/>
        </w:rPr>
        <w:t>Ability to deal with sensitive information and maintain confidentiality.</w:t>
      </w:r>
    </w:p>
    <w:p w14:paraId="0624DC28" w14:textId="00E2E76C" w:rsidR="002A1BEB" w:rsidRPr="00282286"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lastRenderedPageBreak/>
        <w:t xml:space="preserve">Knowledge of the Data Protection regulations including an understanding of data storage and retention schedules, and a commitment to maintain confidentiality. </w:t>
      </w:r>
    </w:p>
    <w:p w14:paraId="6727474C" w14:textId="55F66718" w:rsidR="002A1BEB" w:rsidRDefault="007944FF" w:rsidP="00282286">
      <w:pPr>
        <w:pStyle w:val="ListParagraph"/>
        <w:numPr>
          <w:ilvl w:val="0"/>
          <w:numId w:val="10"/>
        </w:numPr>
        <w:spacing w:line="360" w:lineRule="auto"/>
        <w:rPr>
          <w:rFonts w:ascii="Trebuchet MS" w:hAnsi="Trebuchet MS" w:cs="Arial"/>
        </w:rPr>
      </w:pPr>
      <w:r w:rsidRPr="00282286">
        <w:rPr>
          <w:rFonts w:ascii="Trebuchet MS" w:hAnsi="Trebuchet MS" w:cs="Arial"/>
        </w:rPr>
        <w:t xml:space="preserve">A commitment to professional and personal development. </w:t>
      </w:r>
    </w:p>
    <w:p w14:paraId="5EE87456" w14:textId="3D58CBE8" w:rsidR="00282286" w:rsidRPr="001B41AA" w:rsidRDefault="00282286" w:rsidP="00282286">
      <w:pPr>
        <w:spacing w:line="360" w:lineRule="auto"/>
        <w:ind w:left="360"/>
        <w:rPr>
          <w:rFonts w:ascii="Trebuchet MS" w:hAnsi="Trebuchet MS" w:cs="Arial"/>
          <w:b/>
          <w:bCs/>
        </w:rPr>
      </w:pPr>
      <w:r w:rsidRPr="001B41AA">
        <w:rPr>
          <w:rFonts w:ascii="Trebuchet MS" w:hAnsi="Trebuchet MS" w:cs="Arial"/>
          <w:b/>
          <w:bCs/>
        </w:rPr>
        <w:t>Single Status 10 only;</w:t>
      </w:r>
    </w:p>
    <w:p w14:paraId="6335B542" w14:textId="213A1076" w:rsidR="00282286" w:rsidRPr="001B41AA" w:rsidRDefault="00282286" w:rsidP="00282286">
      <w:pPr>
        <w:pStyle w:val="ListParagraph"/>
        <w:numPr>
          <w:ilvl w:val="0"/>
          <w:numId w:val="10"/>
        </w:numPr>
        <w:spacing w:line="360" w:lineRule="auto"/>
        <w:rPr>
          <w:rFonts w:ascii="Trebuchet MS" w:hAnsi="Trebuchet MS" w:cs="Arial"/>
        </w:rPr>
      </w:pPr>
      <w:r w:rsidRPr="00282286">
        <w:rPr>
          <w:rFonts w:ascii="Trebuchet MS" w:hAnsi="Trebuchet MS" w:cs="Arial"/>
        </w:rPr>
        <w:t>Project management principle and processes including governance processes.</w:t>
      </w:r>
    </w:p>
    <w:p w14:paraId="6D8D439F" w14:textId="77777777" w:rsidR="006D2FF7" w:rsidRPr="00CF3A59" w:rsidRDefault="006D2FF7" w:rsidP="006D2FF7">
      <w:pPr>
        <w:spacing w:before="240" w:line="360" w:lineRule="auto"/>
        <w:rPr>
          <w:rFonts w:ascii="Trebuchet MS" w:hAnsi="Trebuchet MS" w:cs="Arial"/>
          <w:b/>
          <w:bCs/>
        </w:rPr>
      </w:pPr>
      <w:r>
        <w:rPr>
          <w:rFonts w:ascii="Trebuchet MS" w:hAnsi="Trebuchet MS" w:cs="Arial"/>
          <w:b/>
          <w:bCs/>
        </w:rPr>
        <w:t>Document version control:</w:t>
      </w:r>
    </w:p>
    <w:p w14:paraId="5F68129C" w14:textId="1D9150E5" w:rsidR="006D2FF7" w:rsidRPr="005E0B6D" w:rsidRDefault="006D2FF7" w:rsidP="006D2FF7">
      <w:pPr>
        <w:spacing w:line="360" w:lineRule="auto"/>
        <w:rPr>
          <w:rFonts w:ascii="Trebuchet MS" w:hAnsi="Trebuchet MS" w:cs="Arial"/>
        </w:rPr>
      </w:pPr>
      <w:r w:rsidRPr="005E0B6D">
        <w:rPr>
          <w:rFonts w:ascii="Trebuchet MS" w:hAnsi="Trebuchet MS" w:cs="Arial"/>
        </w:rPr>
        <w:t xml:space="preserve">Date created/amended: </w:t>
      </w:r>
      <w:r w:rsidR="003D327B">
        <w:rPr>
          <w:rFonts w:ascii="Trebuchet MS" w:hAnsi="Trebuchet MS" w:cs="Arial"/>
        </w:rPr>
        <w:t>September</w:t>
      </w:r>
      <w:r w:rsidR="00282286">
        <w:rPr>
          <w:rFonts w:ascii="Trebuchet MS" w:hAnsi="Trebuchet MS" w:cs="Arial"/>
        </w:rPr>
        <w:t xml:space="preserve"> 2025</w:t>
      </w:r>
    </w:p>
    <w:p w14:paraId="369EE195" w14:textId="11947F11" w:rsidR="006D2FF7" w:rsidRPr="005E0B6D" w:rsidRDefault="006D2FF7" w:rsidP="006D2FF7">
      <w:pPr>
        <w:spacing w:line="360" w:lineRule="auto"/>
        <w:rPr>
          <w:rFonts w:ascii="Trebuchet MS" w:hAnsi="Trebuchet MS" w:cs="Arial"/>
        </w:rPr>
      </w:pPr>
      <w:r w:rsidRPr="005E0B6D">
        <w:rPr>
          <w:rFonts w:ascii="Trebuchet MS" w:hAnsi="Trebuchet MS" w:cs="Arial"/>
        </w:rPr>
        <w:t xml:space="preserve">Name of person created/amended document: </w:t>
      </w:r>
      <w:r w:rsidR="001B41AA">
        <w:rPr>
          <w:rFonts w:ascii="Trebuchet MS" w:hAnsi="Trebuchet MS" w:cs="Arial"/>
        </w:rPr>
        <w:t>M</w:t>
      </w:r>
      <w:r w:rsidR="006A6A99">
        <w:rPr>
          <w:rFonts w:ascii="Trebuchet MS" w:hAnsi="Trebuchet MS" w:cs="Arial"/>
        </w:rPr>
        <w:t>W</w:t>
      </w:r>
    </w:p>
    <w:p w14:paraId="5D32E1F7" w14:textId="4217DDCA" w:rsidR="005C772C" w:rsidRPr="003D327B" w:rsidRDefault="006D2FF7" w:rsidP="00FB7BBA">
      <w:pPr>
        <w:spacing w:line="360" w:lineRule="auto"/>
        <w:rPr>
          <w:rFonts w:ascii="Trebuchet MS" w:hAnsi="Trebuchet MS" w:cs="Arial"/>
        </w:rPr>
        <w:sectPr w:rsidR="005C772C" w:rsidRPr="003D327B" w:rsidSect="003F5381">
          <w:pgSz w:w="11906" w:h="16838"/>
          <w:pgMar w:top="1440" w:right="1440" w:bottom="1440" w:left="1440" w:header="708" w:footer="708" w:gutter="0"/>
          <w:cols w:space="708"/>
          <w:docGrid w:linePitch="360"/>
        </w:sectPr>
      </w:pPr>
      <w:r w:rsidRPr="005E0B6D">
        <w:rPr>
          <w:rFonts w:ascii="Trebuchet MS" w:hAnsi="Trebuchet MS" w:cs="Arial"/>
        </w:rPr>
        <w:t>Job Evaluation Reference:</w:t>
      </w:r>
      <w:r w:rsidR="001B41AA">
        <w:rPr>
          <w:rFonts w:ascii="Trebuchet MS" w:hAnsi="Trebuchet MS" w:cs="Arial"/>
        </w:rPr>
        <w:t xml:space="preserve"> </w:t>
      </w:r>
      <w:bookmarkEnd w:id="0"/>
      <w:r w:rsidR="003D327B">
        <w:rPr>
          <w:rFonts w:ascii="Trebuchet MS" w:hAnsi="Trebuchet MS" w:cs="Arial"/>
        </w:rPr>
        <w:t>10449</w:t>
      </w:r>
    </w:p>
    <w:p w14:paraId="2E6C53C6" w14:textId="2C6BECB5" w:rsidR="005C772C" w:rsidRPr="00FB7BBA" w:rsidRDefault="005C772C" w:rsidP="001B41AA">
      <w:pPr>
        <w:pStyle w:val="Title"/>
        <w:spacing w:line="360" w:lineRule="auto"/>
        <w:outlineLvl w:val="0"/>
        <w:rPr>
          <w:rFonts w:ascii="Trebuchet MS" w:hAnsi="Trebuchet MS"/>
          <w:u w:val="none"/>
        </w:rPr>
      </w:pPr>
      <w:bookmarkStart w:id="1" w:name="_Hlk90892710"/>
      <w:r w:rsidRPr="00FB7BBA">
        <w:rPr>
          <w:rFonts w:ascii="Trebuchet MS" w:hAnsi="Trebuchet MS"/>
          <w:u w:val="none"/>
        </w:rPr>
        <w:lastRenderedPageBreak/>
        <w:t>Health &amp; Safety Functions</w:t>
      </w:r>
    </w:p>
    <w:p w14:paraId="59C6132D" w14:textId="4206C286" w:rsidR="005C772C" w:rsidRPr="001B41AA" w:rsidRDefault="005C772C" w:rsidP="001B41AA">
      <w:pPr>
        <w:pStyle w:val="Title"/>
        <w:spacing w:line="360" w:lineRule="auto"/>
        <w:ind w:left="-900" w:right="-694"/>
        <w:jc w:val="both"/>
        <w:outlineLvl w:val="0"/>
        <w:rPr>
          <w:rFonts w:ascii="Trebuchet MS" w:hAnsi="Trebuchet MS"/>
          <w:b w:val="0"/>
          <w:bCs w:val="0"/>
          <w:u w:val="none"/>
        </w:rPr>
      </w:pPr>
      <w:r w:rsidRPr="00FB7BBA">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FB7BBA">
        <w:rPr>
          <w:rFonts w:ascii="Trebuchet MS" w:hAnsi="Trebuchet MS"/>
          <w:b w:val="0"/>
          <w:bCs w:val="0"/>
          <w:u w:val="none"/>
        </w:rPr>
        <w:t>are applying</w:t>
      </w:r>
      <w:r w:rsidRPr="00FB7BBA">
        <w:rPr>
          <w:rFonts w:ascii="Trebuchet MS" w:hAnsi="Trebuchet MS"/>
          <w:b w:val="0"/>
          <w:bCs w:val="0"/>
          <w:u w:val="none"/>
        </w:rPr>
        <w:t xml:space="preserve"> for. This information will help you if successful in your application identify any </w:t>
      </w:r>
      <w:r w:rsidR="00595D51" w:rsidRPr="00FB7BBA">
        <w:rPr>
          <w:rFonts w:ascii="Trebuchet MS" w:hAnsi="Trebuchet MS"/>
          <w:b w:val="0"/>
          <w:bCs w:val="0"/>
          <w:u w:val="none"/>
        </w:rPr>
        <w:t>health-related</w:t>
      </w:r>
      <w:r w:rsidRPr="00FB7BBA">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FB7BBA" w14:paraId="37B724DE" w14:textId="77777777" w:rsidTr="00392BD1">
        <w:trPr>
          <w:tblHeader/>
        </w:trPr>
        <w:tc>
          <w:tcPr>
            <w:tcW w:w="8650" w:type="dxa"/>
          </w:tcPr>
          <w:p w14:paraId="27F5F91C" w14:textId="50E8E8CE" w:rsidR="005C772C" w:rsidRPr="00FB7BBA" w:rsidRDefault="005C772C" w:rsidP="00FB7BBA">
            <w:pPr>
              <w:spacing w:line="360" w:lineRule="auto"/>
              <w:rPr>
                <w:rFonts w:ascii="Trebuchet MS" w:hAnsi="Trebuchet MS" w:cs="Arial"/>
                <w:b/>
                <w:bCs/>
              </w:rPr>
            </w:pPr>
            <w:r w:rsidRPr="00FB7BBA">
              <w:rPr>
                <w:rFonts w:ascii="Trebuchet MS" w:hAnsi="Trebuchet MS" w:cs="Arial"/>
                <w:b/>
                <w:bCs/>
              </w:rPr>
              <w:t>Function</w:t>
            </w:r>
          </w:p>
        </w:tc>
        <w:tc>
          <w:tcPr>
            <w:tcW w:w="1430" w:type="dxa"/>
          </w:tcPr>
          <w:p w14:paraId="22627F37" w14:textId="2917A0C4" w:rsidR="005C772C" w:rsidRPr="00FB7BBA" w:rsidRDefault="005C772C" w:rsidP="00FB7BBA">
            <w:pPr>
              <w:spacing w:line="360" w:lineRule="auto"/>
              <w:jc w:val="center"/>
              <w:rPr>
                <w:rFonts w:ascii="Trebuchet MS" w:hAnsi="Trebuchet MS" w:cs="Arial"/>
                <w:b/>
                <w:bCs/>
              </w:rPr>
            </w:pPr>
            <w:r w:rsidRPr="00FB7BBA">
              <w:rPr>
                <w:rFonts w:ascii="Trebuchet MS" w:hAnsi="Trebuchet MS" w:cs="Arial"/>
                <w:b/>
                <w:bCs/>
              </w:rPr>
              <w:t xml:space="preserve">Applicable to role </w:t>
            </w:r>
          </w:p>
        </w:tc>
      </w:tr>
      <w:tr w:rsidR="005C772C" w:rsidRPr="00FB7BBA" w14:paraId="1C0F05BA" w14:textId="77777777" w:rsidTr="00392BD1">
        <w:trPr>
          <w:tblHeader/>
        </w:trPr>
        <w:tc>
          <w:tcPr>
            <w:tcW w:w="8650" w:type="dxa"/>
          </w:tcPr>
          <w:p w14:paraId="1EDA8F86" w14:textId="77777777" w:rsidR="005C772C" w:rsidRPr="00FB7BBA" w:rsidRDefault="005C772C" w:rsidP="00FB7BBA">
            <w:pPr>
              <w:spacing w:line="360" w:lineRule="auto"/>
              <w:rPr>
                <w:rFonts w:ascii="Trebuchet MS" w:hAnsi="Trebuchet MS" w:cs="Arial"/>
              </w:rPr>
            </w:pPr>
            <w:r w:rsidRPr="00FB7BBA">
              <w:rPr>
                <w:rFonts w:ascii="Trebuchet MS" w:hAnsi="Trebuchet MS" w:cs="Arial"/>
              </w:rPr>
              <w:t xml:space="preserve">Using display screen equipment </w:t>
            </w:r>
          </w:p>
        </w:tc>
        <w:tc>
          <w:tcPr>
            <w:tcW w:w="1430" w:type="dxa"/>
          </w:tcPr>
          <w:p w14:paraId="41C0C9EB" w14:textId="5F66E744" w:rsidR="005C772C" w:rsidRPr="00FB7BBA" w:rsidRDefault="005C772C" w:rsidP="00FB7BBA">
            <w:pPr>
              <w:spacing w:line="360" w:lineRule="auto"/>
              <w:jc w:val="center"/>
              <w:rPr>
                <w:rFonts w:ascii="Trebuchet MS" w:hAnsi="Trebuchet MS" w:cs="Arial"/>
              </w:rPr>
            </w:pPr>
            <w:r w:rsidRPr="00FB7BBA">
              <w:rPr>
                <w:rFonts w:ascii="Trebuchet MS" w:hAnsi="Trebuchet MS" w:cs="Arial"/>
              </w:rPr>
              <w:t>Yes</w:t>
            </w:r>
          </w:p>
        </w:tc>
      </w:tr>
      <w:tr w:rsidR="00775241" w:rsidRPr="00FB7BBA" w14:paraId="2CBFEE0C" w14:textId="77777777" w:rsidTr="00392BD1">
        <w:trPr>
          <w:tblHeader/>
        </w:trPr>
        <w:tc>
          <w:tcPr>
            <w:tcW w:w="8650" w:type="dxa"/>
          </w:tcPr>
          <w:p w14:paraId="075B83BF" w14:textId="77777777" w:rsidR="00775241" w:rsidRPr="00FB7BBA" w:rsidRDefault="00775241" w:rsidP="00775241">
            <w:pPr>
              <w:spacing w:line="360" w:lineRule="auto"/>
              <w:rPr>
                <w:rFonts w:ascii="Trebuchet MS" w:hAnsi="Trebuchet MS" w:cs="Arial"/>
              </w:rPr>
            </w:pPr>
            <w:r w:rsidRPr="00FB7BBA">
              <w:rPr>
                <w:rFonts w:ascii="Trebuchet MS" w:hAnsi="Trebuchet MS" w:cs="Arial"/>
              </w:rPr>
              <w:t>Working with children/vulnerable adults</w:t>
            </w:r>
          </w:p>
        </w:tc>
        <w:tc>
          <w:tcPr>
            <w:tcW w:w="1430" w:type="dxa"/>
          </w:tcPr>
          <w:p w14:paraId="5CD9DB53" w14:textId="1E3E9D9C" w:rsidR="00775241" w:rsidRPr="00FB7BBA" w:rsidRDefault="00012C8D" w:rsidP="00775241">
            <w:pPr>
              <w:spacing w:line="360" w:lineRule="auto"/>
              <w:jc w:val="center"/>
              <w:rPr>
                <w:rFonts w:ascii="Trebuchet MS" w:hAnsi="Trebuchet MS" w:cs="Arial"/>
              </w:rPr>
            </w:pPr>
            <w:r>
              <w:rPr>
                <w:rFonts w:ascii="Trebuchet MS" w:hAnsi="Trebuchet MS" w:cs="Arial"/>
              </w:rPr>
              <w:t>N</w:t>
            </w:r>
            <w:r w:rsidR="00775241" w:rsidRPr="003C34F1">
              <w:rPr>
                <w:rFonts w:ascii="Trebuchet MS" w:hAnsi="Trebuchet MS" w:cs="Arial"/>
              </w:rPr>
              <w:t>o</w:t>
            </w:r>
          </w:p>
        </w:tc>
      </w:tr>
      <w:tr w:rsidR="00775241" w:rsidRPr="00FB7BBA" w14:paraId="7790F189" w14:textId="77777777" w:rsidTr="00392BD1">
        <w:trPr>
          <w:tblHeader/>
        </w:trPr>
        <w:tc>
          <w:tcPr>
            <w:tcW w:w="8650" w:type="dxa"/>
          </w:tcPr>
          <w:p w14:paraId="5A1C159A" w14:textId="77777777" w:rsidR="00775241" w:rsidRPr="00FB7BBA" w:rsidRDefault="00775241" w:rsidP="00775241">
            <w:pPr>
              <w:spacing w:line="360" w:lineRule="auto"/>
              <w:rPr>
                <w:rFonts w:ascii="Trebuchet MS" w:hAnsi="Trebuchet MS" w:cs="Arial"/>
              </w:rPr>
            </w:pPr>
            <w:r w:rsidRPr="00FB7BBA">
              <w:rPr>
                <w:rFonts w:ascii="Trebuchet MS" w:hAnsi="Trebuchet MS" w:cs="Arial"/>
              </w:rPr>
              <w:t>Moving &amp; handling operations</w:t>
            </w:r>
          </w:p>
        </w:tc>
        <w:tc>
          <w:tcPr>
            <w:tcW w:w="1430" w:type="dxa"/>
          </w:tcPr>
          <w:p w14:paraId="0275AD95" w14:textId="287B4E51" w:rsidR="00775241" w:rsidRPr="00FB7BBA" w:rsidRDefault="00012C8D" w:rsidP="00775241">
            <w:pPr>
              <w:spacing w:line="360" w:lineRule="auto"/>
              <w:jc w:val="center"/>
              <w:rPr>
                <w:rFonts w:ascii="Trebuchet MS" w:hAnsi="Trebuchet MS" w:cs="Arial"/>
              </w:rPr>
            </w:pPr>
            <w:r>
              <w:rPr>
                <w:rFonts w:ascii="Trebuchet MS" w:hAnsi="Trebuchet MS" w:cs="Arial"/>
              </w:rPr>
              <w:t>N</w:t>
            </w:r>
            <w:r w:rsidR="00775241" w:rsidRPr="003C34F1">
              <w:rPr>
                <w:rFonts w:ascii="Trebuchet MS" w:hAnsi="Trebuchet MS" w:cs="Arial"/>
              </w:rPr>
              <w:t>o</w:t>
            </w:r>
          </w:p>
        </w:tc>
      </w:tr>
      <w:tr w:rsidR="00775241" w:rsidRPr="00FB7BBA" w14:paraId="2C0FDC9F" w14:textId="77777777" w:rsidTr="00392BD1">
        <w:trPr>
          <w:tblHeader/>
        </w:trPr>
        <w:tc>
          <w:tcPr>
            <w:tcW w:w="8650" w:type="dxa"/>
          </w:tcPr>
          <w:p w14:paraId="0E8F0EC2" w14:textId="77777777" w:rsidR="00775241" w:rsidRPr="00FB7BBA" w:rsidRDefault="00775241" w:rsidP="00775241">
            <w:pPr>
              <w:spacing w:line="360" w:lineRule="auto"/>
              <w:rPr>
                <w:rFonts w:ascii="Trebuchet MS" w:hAnsi="Trebuchet MS" w:cs="Arial"/>
              </w:rPr>
            </w:pPr>
            <w:r w:rsidRPr="00FB7BBA">
              <w:rPr>
                <w:rFonts w:ascii="Trebuchet MS" w:hAnsi="Trebuchet MS" w:cs="Arial"/>
              </w:rPr>
              <w:t>Occupational Driving</w:t>
            </w:r>
          </w:p>
        </w:tc>
        <w:tc>
          <w:tcPr>
            <w:tcW w:w="1430" w:type="dxa"/>
          </w:tcPr>
          <w:p w14:paraId="2135E7F1" w14:textId="33227C9F" w:rsidR="00775241" w:rsidRPr="00FB7BBA" w:rsidRDefault="00775241" w:rsidP="00775241">
            <w:pPr>
              <w:spacing w:line="360" w:lineRule="auto"/>
              <w:jc w:val="center"/>
              <w:rPr>
                <w:rFonts w:ascii="Trebuchet MS" w:hAnsi="Trebuchet MS" w:cs="Arial"/>
              </w:rPr>
            </w:pPr>
            <w:r w:rsidRPr="003C34F1">
              <w:rPr>
                <w:rFonts w:ascii="Trebuchet MS" w:hAnsi="Trebuchet MS" w:cs="Arial"/>
              </w:rPr>
              <w:t>Yes</w:t>
            </w:r>
          </w:p>
        </w:tc>
      </w:tr>
      <w:tr w:rsidR="00775241" w:rsidRPr="00FB7BBA" w14:paraId="65D2A7F0" w14:textId="77777777" w:rsidTr="00392BD1">
        <w:trPr>
          <w:tblHeader/>
        </w:trPr>
        <w:tc>
          <w:tcPr>
            <w:tcW w:w="8650" w:type="dxa"/>
          </w:tcPr>
          <w:p w14:paraId="778F91F4" w14:textId="77777777" w:rsidR="00775241" w:rsidRPr="00FB7BBA" w:rsidRDefault="00775241" w:rsidP="00775241">
            <w:pPr>
              <w:spacing w:line="360" w:lineRule="auto"/>
              <w:rPr>
                <w:rFonts w:ascii="Trebuchet MS" w:hAnsi="Trebuchet MS" w:cs="Arial"/>
              </w:rPr>
            </w:pPr>
            <w:r w:rsidRPr="00FB7BBA">
              <w:rPr>
                <w:rFonts w:ascii="Trebuchet MS" w:hAnsi="Trebuchet MS" w:cs="Arial"/>
              </w:rPr>
              <w:t>Lone Working</w:t>
            </w:r>
          </w:p>
        </w:tc>
        <w:tc>
          <w:tcPr>
            <w:tcW w:w="1430" w:type="dxa"/>
          </w:tcPr>
          <w:p w14:paraId="59DF47CF" w14:textId="78230064" w:rsidR="00775241" w:rsidRPr="00FB7BBA" w:rsidRDefault="00775241" w:rsidP="00775241">
            <w:pPr>
              <w:spacing w:line="360" w:lineRule="auto"/>
              <w:jc w:val="center"/>
              <w:rPr>
                <w:rFonts w:ascii="Trebuchet MS" w:hAnsi="Trebuchet MS" w:cs="Arial"/>
              </w:rPr>
            </w:pPr>
            <w:r w:rsidRPr="003C34F1">
              <w:rPr>
                <w:rFonts w:ascii="Trebuchet MS" w:hAnsi="Trebuchet MS" w:cs="Arial"/>
              </w:rPr>
              <w:t>Ye</w:t>
            </w:r>
            <w:r w:rsidR="00012C8D">
              <w:rPr>
                <w:rFonts w:ascii="Trebuchet MS" w:hAnsi="Trebuchet MS" w:cs="Arial"/>
              </w:rPr>
              <w:t>s</w:t>
            </w:r>
          </w:p>
        </w:tc>
      </w:tr>
      <w:tr w:rsidR="00775241" w:rsidRPr="00FB7BBA" w14:paraId="2A07981F" w14:textId="77777777" w:rsidTr="00392BD1">
        <w:trPr>
          <w:tblHeader/>
        </w:trPr>
        <w:tc>
          <w:tcPr>
            <w:tcW w:w="8650" w:type="dxa"/>
          </w:tcPr>
          <w:p w14:paraId="5D8196ED" w14:textId="77777777" w:rsidR="00775241" w:rsidRPr="00FB7BBA" w:rsidRDefault="00775241" w:rsidP="00775241">
            <w:pPr>
              <w:spacing w:line="360" w:lineRule="auto"/>
              <w:rPr>
                <w:rFonts w:ascii="Trebuchet MS" w:hAnsi="Trebuchet MS" w:cs="Arial"/>
              </w:rPr>
            </w:pPr>
            <w:r w:rsidRPr="00FB7BBA">
              <w:rPr>
                <w:rFonts w:ascii="Trebuchet MS" w:hAnsi="Trebuchet MS" w:cs="Arial"/>
              </w:rPr>
              <w:t>Working at height</w:t>
            </w:r>
          </w:p>
        </w:tc>
        <w:tc>
          <w:tcPr>
            <w:tcW w:w="1430" w:type="dxa"/>
          </w:tcPr>
          <w:p w14:paraId="4F87DBC9" w14:textId="748C0C33" w:rsidR="00775241" w:rsidRPr="00FB7BBA" w:rsidRDefault="00012C8D" w:rsidP="00775241">
            <w:pPr>
              <w:spacing w:line="360" w:lineRule="auto"/>
              <w:jc w:val="center"/>
              <w:rPr>
                <w:rFonts w:ascii="Trebuchet MS" w:hAnsi="Trebuchet MS" w:cs="Arial"/>
              </w:rPr>
            </w:pPr>
            <w:r>
              <w:rPr>
                <w:rFonts w:ascii="Trebuchet MS" w:hAnsi="Trebuchet MS" w:cs="Arial"/>
              </w:rPr>
              <w:t>N</w:t>
            </w:r>
            <w:r w:rsidR="00775241" w:rsidRPr="003C34F1">
              <w:rPr>
                <w:rFonts w:ascii="Trebuchet MS" w:hAnsi="Trebuchet MS" w:cs="Arial"/>
              </w:rPr>
              <w:t>o</w:t>
            </w:r>
          </w:p>
        </w:tc>
      </w:tr>
      <w:tr w:rsidR="00012C8D" w:rsidRPr="00FB7BBA" w14:paraId="207ABEE7" w14:textId="77777777" w:rsidTr="00392BD1">
        <w:trPr>
          <w:tblHeader/>
        </w:trPr>
        <w:tc>
          <w:tcPr>
            <w:tcW w:w="8650" w:type="dxa"/>
          </w:tcPr>
          <w:p w14:paraId="00639889" w14:textId="238EDCDA" w:rsidR="00012C8D" w:rsidRPr="00FB7BBA" w:rsidRDefault="00012C8D" w:rsidP="00012C8D">
            <w:pPr>
              <w:spacing w:line="360" w:lineRule="auto"/>
              <w:rPr>
                <w:rFonts w:ascii="Trebuchet MS" w:hAnsi="Trebuchet MS" w:cs="Arial"/>
              </w:rPr>
            </w:pPr>
            <w:r w:rsidRPr="00FB7BBA">
              <w:rPr>
                <w:rFonts w:ascii="Trebuchet MS" w:hAnsi="Trebuchet MS" w:cs="Arial"/>
              </w:rPr>
              <w:t>Shift / night work</w:t>
            </w:r>
          </w:p>
        </w:tc>
        <w:tc>
          <w:tcPr>
            <w:tcW w:w="1430" w:type="dxa"/>
          </w:tcPr>
          <w:p w14:paraId="07DF66E3" w14:textId="4CC869DC" w:rsidR="00012C8D" w:rsidRPr="00FB7BBA" w:rsidRDefault="006A6A99" w:rsidP="00012C8D">
            <w:pPr>
              <w:spacing w:line="360" w:lineRule="auto"/>
              <w:jc w:val="center"/>
              <w:rPr>
                <w:rFonts w:ascii="Trebuchet MS" w:hAnsi="Trebuchet MS" w:cs="Arial"/>
              </w:rPr>
            </w:pPr>
            <w:r>
              <w:rPr>
                <w:rFonts w:ascii="Trebuchet MS" w:hAnsi="Trebuchet MS" w:cs="Arial"/>
              </w:rPr>
              <w:t>Yes</w:t>
            </w:r>
          </w:p>
        </w:tc>
      </w:tr>
      <w:tr w:rsidR="00012C8D" w:rsidRPr="00FB7BBA" w14:paraId="45DBE800" w14:textId="77777777" w:rsidTr="00392BD1">
        <w:trPr>
          <w:tblHeader/>
        </w:trPr>
        <w:tc>
          <w:tcPr>
            <w:tcW w:w="8650" w:type="dxa"/>
          </w:tcPr>
          <w:p w14:paraId="1FFA5AC2" w14:textId="77777777" w:rsidR="00012C8D" w:rsidRPr="00FB7BBA" w:rsidRDefault="00012C8D" w:rsidP="00012C8D">
            <w:pPr>
              <w:spacing w:line="360" w:lineRule="auto"/>
              <w:rPr>
                <w:rFonts w:ascii="Trebuchet MS" w:hAnsi="Trebuchet MS" w:cs="Arial"/>
              </w:rPr>
            </w:pPr>
            <w:r w:rsidRPr="00FB7BBA">
              <w:rPr>
                <w:rFonts w:ascii="Trebuchet MS" w:hAnsi="Trebuchet MS" w:cs="Arial"/>
              </w:rPr>
              <w:t>Working with hazardous substances</w:t>
            </w:r>
          </w:p>
        </w:tc>
        <w:tc>
          <w:tcPr>
            <w:tcW w:w="1430" w:type="dxa"/>
          </w:tcPr>
          <w:p w14:paraId="62788D91" w14:textId="60CACBE8" w:rsidR="00012C8D" w:rsidRPr="00FB7BBA" w:rsidRDefault="00012C8D" w:rsidP="00012C8D">
            <w:pPr>
              <w:spacing w:line="360" w:lineRule="auto"/>
              <w:jc w:val="center"/>
              <w:rPr>
                <w:rFonts w:ascii="Trebuchet MS" w:hAnsi="Trebuchet MS" w:cs="Arial"/>
              </w:rPr>
            </w:pPr>
            <w:r w:rsidRPr="00D82327">
              <w:rPr>
                <w:rFonts w:ascii="Trebuchet MS" w:hAnsi="Trebuchet MS" w:cs="Arial"/>
              </w:rPr>
              <w:t>No</w:t>
            </w:r>
          </w:p>
        </w:tc>
      </w:tr>
      <w:tr w:rsidR="00012C8D" w:rsidRPr="00FB7BBA" w14:paraId="04D753CE" w14:textId="77777777" w:rsidTr="00392BD1">
        <w:trPr>
          <w:tblHeader/>
        </w:trPr>
        <w:tc>
          <w:tcPr>
            <w:tcW w:w="8650" w:type="dxa"/>
          </w:tcPr>
          <w:p w14:paraId="206034F3" w14:textId="77777777" w:rsidR="00012C8D" w:rsidRPr="00FB7BBA" w:rsidRDefault="00012C8D" w:rsidP="00012C8D">
            <w:pPr>
              <w:spacing w:line="360" w:lineRule="auto"/>
              <w:rPr>
                <w:rFonts w:ascii="Trebuchet MS" w:hAnsi="Trebuchet MS" w:cs="Arial"/>
              </w:rPr>
            </w:pPr>
            <w:r w:rsidRPr="00FB7BBA">
              <w:rPr>
                <w:rFonts w:ascii="Trebuchet MS" w:hAnsi="Trebuchet MS" w:cs="Arial"/>
              </w:rPr>
              <w:t>Using power tools</w:t>
            </w:r>
          </w:p>
        </w:tc>
        <w:tc>
          <w:tcPr>
            <w:tcW w:w="1430" w:type="dxa"/>
          </w:tcPr>
          <w:p w14:paraId="25DC05CD" w14:textId="3CA774DE" w:rsidR="00012C8D" w:rsidRPr="00FB7BBA" w:rsidRDefault="00012C8D" w:rsidP="00012C8D">
            <w:pPr>
              <w:spacing w:line="360" w:lineRule="auto"/>
              <w:jc w:val="center"/>
              <w:rPr>
                <w:rFonts w:ascii="Trebuchet MS" w:hAnsi="Trebuchet MS" w:cs="Arial"/>
              </w:rPr>
            </w:pPr>
            <w:r w:rsidRPr="00D82327">
              <w:rPr>
                <w:rFonts w:ascii="Trebuchet MS" w:hAnsi="Trebuchet MS" w:cs="Arial"/>
              </w:rPr>
              <w:t>No</w:t>
            </w:r>
          </w:p>
        </w:tc>
      </w:tr>
      <w:tr w:rsidR="00012C8D" w:rsidRPr="00FB7BBA" w14:paraId="2433D231" w14:textId="77777777" w:rsidTr="00392BD1">
        <w:trPr>
          <w:tblHeader/>
        </w:trPr>
        <w:tc>
          <w:tcPr>
            <w:tcW w:w="8650" w:type="dxa"/>
          </w:tcPr>
          <w:p w14:paraId="53B6C081" w14:textId="77777777" w:rsidR="00012C8D" w:rsidRPr="00FB7BBA" w:rsidRDefault="00012C8D" w:rsidP="00012C8D">
            <w:pPr>
              <w:spacing w:line="360" w:lineRule="auto"/>
              <w:rPr>
                <w:rFonts w:ascii="Trebuchet MS" w:hAnsi="Trebuchet MS" w:cs="Arial"/>
              </w:rPr>
            </w:pPr>
            <w:r w:rsidRPr="00FB7BBA">
              <w:rPr>
                <w:rFonts w:ascii="Trebuchet MS" w:hAnsi="Trebuchet MS" w:cs="Arial"/>
              </w:rPr>
              <w:t>Exposure to noise and /or vibration</w:t>
            </w:r>
          </w:p>
        </w:tc>
        <w:tc>
          <w:tcPr>
            <w:tcW w:w="1430" w:type="dxa"/>
          </w:tcPr>
          <w:p w14:paraId="2503F752" w14:textId="6E574E5A" w:rsidR="00012C8D" w:rsidRPr="00FB7BBA" w:rsidRDefault="006A6A99" w:rsidP="00012C8D">
            <w:pPr>
              <w:spacing w:line="360" w:lineRule="auto"/>
              <w:jc w:val="center"/>
              <w:rPr>
                <w:rFonts w:ascii="Trebuchet MS" w:hAnsi="Trebuchet MS" w:cs="Arial"/>
              </w:rPr>
            </w:pPr>
            <w:r>
              <w:rPr>
                <w:rFonts w:ascii="Trebuchet MS" w:hAnsi="Trebuchet MS" w:cs="Arial"/>
              </w:rPr>
              <w:t>Yes</w:t>
            </w:r>
          </w:p>
        </w:tc>
      </w:tr>
      <w:tr w:rsidR="00012C8D" w:rsidRPr="00FB7BBA" w14:paraId="78555B28" w14:textId="77777777" w:rsidTr="00392BD1">
        <w:trPr>
          <w:trHeight w:val="80"/>
          <w:tblHeader/>
        </w:trPr>
        <w:tc>
          <w:tcPr>
            <w:tcW w:w="8650" w:type="dxa"/>
          </w:tcPr>
          <w:p w14:paraId="73136DA0" w14:textId="77777777" w:rsidR="00012C8D" w:rsidRPr="00FB7BBA" w:rsidRDefault="00012C8D" w:rsidP="00012C8D">
            <w:pPr>
              <w:spacing w:line="360" w:lineRule="auto"/>
              <w:rPr>
                <w:rFonts w:ascii="Trebuchet MS" w:hAnsi="Trebuchet MS" w:cs="Arial"/>
              </w:rPr>
            </w:pPr>
            <w:r w:rsidRPr="00FB7BBA">
              <w:rPr>
                <w:rFonts w:ascii="Trebuchet MS" w:hAnsi="Trebuchet MS" w:cs="Arial"/>
              </w:rPr>
              <w:t>Food handling</w:t>
            </w:r>
          </w:p>
        </w:tc>
        <w:tc>
          <w:tcPr>
            <w:tcW w:w="1430" w:type="dxa"/>
          </w:tcPr>
          <w:p w14:paraId="4B618C6F" w14:textId="3567D66C" w:rsidR="00012C8D" w:rsidRPr="00FB7BBA" w:rsidRDefault="00012C8D" w:rsidP="00012C8D">
            <w:pPr>
              <w:spacing w:line="360" w:lineRule="auto"/>
              <w:jc w:val="center"/>
              <w:rPr>
                <w:rFonts w:ascii="Trebuchet MS" w:hAnsi="Trebuchet MS" w:cs="Arial"/>
              </w:rPr>
            </w:pPr>
            <w:r w:rsidRPr="00D82327">
              <w:rPr>
                <w:rFonts w:ascii="Trebuchet MS" w:hAnsi="Trebuchet MS" w:cs="Arial"/>
              </w:rPr>
              <w:t>No</w:t>
            </w:r>
          </w:p>
        </w:tc>
      </w:tr>
      <w:tr w:rsidR="00012C8D" w:rsidRPr="00FB7BBA" w14:paraId="03490C5A" w14:textId="77777777" w:rsidTr="00392BD1">
        <w:trPr>
          <w:trHeight w:val="80"/>
          <w:tblHeader/>
        </w:trPr>
        <w:tc>
          <w:tcPr>
            <w:tcW w:w="8650" w:type="dxa"/>
          </w:tcPr>
          <w:p w14:paraId="7D970FC1" w14:textId="77777777" w:rsidR="00012C8D" w:rsidRPr="00FB7BBA" w:rsidRDefault="00012C8D" w:rsidP="00012C8D">
            <w:pPr>
              <w:spacing w:line="360" w:lineRule="auto"/>
              <w:rPr>
                <w:rFonts w:ascii="Trebuchet MS" w:hAnsi="Trebuchet MS" w:cs="Arial"/>
              </w:rPr>
            </w:pPr>
            <w:r w:rsidRPr="00FB7BBA">
              <w:rPr>
                <w:rFonts w:ascii="Trebuchet MS" w:hAnsi="Trebuchet MS" w:cs="Arial"/>
              </w:rPr>
              <w:t>Exposure to blood /body fluids</w:t>
            </w:r>
          </w:p>
        </w:tc>
        <w:tc>
          <w:tcPr>
            <w:tcW w:w="1430" w:type="dxa"/>
          </w:tcPr>
          <w:p w14:paraId="274453A1" w14:textId="01A5A18D" w:rsidR="00012C8D" w:rsidRPr="00FB7BBA" w:rsidRDefault="00012C8D" w:rsidP="00012C8D">
            <w:pPr>
              <w:spacing w:line="360" w:lineRule="auto"/>
              <w:jc w:val="center"/>
              <w:rPr>
                <w:rFonts w:ascii="Trebuchet MS" w:hAnsi="Trebuchet MS" w:cs="Arial"/>
              </w:rPr>
            </w:pPr>
            <w:r w:rsidRPr="00D82327">
              <w:rPr>
                <w:rFonts w:ascii="Trebuchet MS" w:hAnsi="Trebuchet MS" w:cs="Arial"/>
              </w:rPr>
              <w:t>No</w:t>
            </w:r>
          </w:p>
        </w:tc>
      </w:tr>
      <w:bookmarkEnd w:id="1"/>
    </w:tbl>
    <w:p w14:paraId="0281DC9A" w14:textId="53040B50" w:rsidR="005C772C" w:rsidRPr="00FB7BBA" w:rsidRDefault="005C772C" w:rsidP="00FB7BBA">
      <w:pPr>
        <w:spacing w:line="360" w:lineRule="auto"/>
        <w:rPr>
          <w:rFonts w:ascii="Trebuchet MS" w:hAnsi="Trebuchet MS"/>
        </w:rPr>
      </w:pPr>
    </w:p>
    <w:sectPr w:rsidR="005C772C" w:rsidRPr="00FB7BBA"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F1A7" w14:textId="77777777" w:rsidR="004029E9" w:rsidRDefault="004029E9" w:rsidP="00E76A6D">
      <w:r>
        <w:separator/>
      </w:r>
    </w:p>
  </w:endnote>
  <w:endnote w:type="continuationSeparator" w:id="0">
    <w:p w14:paraId="395B6FD7" w14:textId="77777777" w:rsidR="004029E9" w:rsidRDefault="004029E9"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694C" w14:textId="77777777" w:rsidR="004029E9" w:rsidRDefault="004029E9" w:rsidP="00E76A6D">
      <w:r>
        <w:separator/>
      </w:r>
    </w:p>
  </w:footnote>
  <w:footnote w:type="continuationSeparator" w:id="0">
    <w:p w14:paraId="09D62A3F" w14:textId="77777777" w:rsidR="004029E9" w:rsidRDefault="004029E9"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20361C25"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83E92"/>
    <w:multiLevelType w:val="hybridMultilevel"/>
    <w:tmpl w:val="41AA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2C671A37"/>
    <w:multiLevelType w:val="hybridMultilevel"/>
    <w:tmpl w:val="96DE4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476EE9"/>
    <w:multiLevelType w:val="hybridMultilevel"/>
    <w:tmpl w:val="60E6C8F4"/>
    <w:lvl w:ilvl="0" w:tplc="E2685F34">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4805E1"/>
    <w:multiLevelType w:val="hybridMultilevel"/>
    <w:tmpl w:val="5F0A9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8C6A32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7107995">
    <w:abstractNumId w:val="8"/>
  </w:num>
  <w:num w:numId="2" w16cid:durableId="1897156147">
    <w:abstractNumId w:val="0"/>
  </w:num>
  <w:num w:numId="3" w16cid:durableId="1607611986">
    <w:abstractNumId w:val="2"/>
  </w:num>
  <w:num w:numId="4" w16cid:durableId="1352610688">
    <w:abstractNumId w:val="9"/>
  </w:num>
  <w:num w:numId="5" w16cid:durableId="349529103">
    <w:abstractNumId w:val="6"/>
  </w:num>
  <w:num w:numId="6" w16cid:durableId="591813271">
    <w:abstractNumId w:val="3"/>
  </w:num>
  <w:num w:numId="7" w16cid:durableId="678656269">
    <w:abstractNumId w:val="1"/>
  </w:num>
  <w:num w:numId="8" w16cid:durableId="1911378412">
    <w:abstractNumId w:val="4"/>
  </w:num>
  <w:num w:numId="9" w16cid:durableId="1505705035">
    <w:abstractNumId w:val="5"/>
  </w:num>
  <w:num w:numId="10" w16cid:durableId="1235359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53B4"/>
    <w:rsid w:val="00012C8D"/>
    <w:rsid w:val="000166D9"/>
    <w:rsid w:val="00017E71"/>
    <w:rsid w:val="000214D9"/>
    <w:rsid w:val="00053C06"/>
    <w:rsid w:val="00056C80"/>
    <w:rsid w:val="00063252"/>
    <w:rsid w:val="0007396F"/>
    <w:rsid w:val="000775BB"/>
    <w:rsid w:val="000A36FB"/>
    <w:rsid w:val="000C6C27"/>
    <w:rsid w:val="000E0A3F"/>
    <w:rsid w:val="00103B2D"/>
    <w:rsid w:val="00141FA5"/>
    <w:rsid w:val="00153804"/>
    <w:rsid w:val="001545B0"/>
    <w:rsid w:val="00181AC8"/>
    <w:rsid w:val="0019554C"/>
    <w:rsid w:val="0019711F"/>
    <w:rsid w:val="001A4B91"/>
    <w:rsid w:val="001B41AA"/>
    <w:rsid w:val="001B6940"/>
    <w:rsid w:val="001D13CE"/>
    <w:rsid w:val="001D7F22"/>
    <w:rsid w:val="001E0D16"/>
    <w:rsid w:val="001F71EE"/>
    <w:rsid w:val="0021494C"/>
    <w:rsid w:val="002270C2"/>
    <w:rsid w:val="00235BC7"/>
    <w:rsid w:val="002404F4"/>
    <w:rsid w:val="002554BA"/>
    <w:rsid w:val="00255C2B"/>
    <w:rsid w:val="00282286"/>
    <w:rsid w:val="002864C1"/>
    <w:rsid w:val="002A1BEB"/>
    <w:rsid w:val="002B2175"/>
    <w:rsid w:val="002B22BA"/>
    <w:rsid w:val="002E0D8F"/>
    <w:rsid w:val="002F6ACA"/>
    <w:rsid w:val="00301F0D"/>
    <w:rsid w:val="00307391"/>
    <w:rsid w:val="003077EC"/>
    <w:rsid w:val="003118E5"/>
    <w:rsid w:val="0032040C"/>
    <w:rsid w:val="00374755"/>
    <w:rsid w:val="00392BD1"/>
    <w:rsid w:val="003B26AF"/>
    <w:rsid w:val="003B5415"/>
    <w:rsid w:val="003D327B"/>
    <w:rsid w:val="003E3F7A"/>
    <w:rsid w:val="003E41F1"/>
    <w:rsid w:val="003E43F5"/>
    <w:rsid w:val="003F5381"/>
    <w:rsid w:val="00402216"/>
    <w:rsid w:val="004029CF"/>
    <w:rsid w:val="004029E9"/>
    <w:rsid w:val="00406636"/>
    <w:rsid w:val="00411AED"/>
    <w:rsid w:val="00414DBF"/>
    <w:rsid w:val="004324F7"/>
    <w:rsid w:val="004361C1"/>
    <w:rsid w:val="004419D3"/>
    <w:rsid w:val="00451C7B"/>
    <w:rsid w:val="0047441B"/>
    <w:rsid w:val="004806F5"/>
    <w:rsid w:val="004A1434"/>
    <w:rsid w:val="004A1503"/>
    <w:rsid w:val="004A29ED"/>
    <w:rsid w:val="004B4B00"/>
    <w:rsid w:val="004B6077"/>
    <w:rsid w:val="0050384A"/>
    <w:rsid w:val="00512005"/>
    <w:rsid w:val="00514615"/>
    <w:rsid w:val="00531777"/>
    <w:rsid w:val="0053633B"/>
    <w:rsid w:val="00595D51"/>
    <w:rsid w:val="005A4D3E"/>
    <w:rsid w:val="005B031E"/>
    <w:rsid w:val="005C772C"/>
    <w:rsid w:val="005D0A35"/>
    <w:rsid w:val="005E5AFC"/>
    <w:rsid w:val="00600EA1"/>
    <w:rsid w:val="0060731C"/>
    <w:rsid w:val="006141F9"/>
    <w:rsid w:val="0062310D"/>
    <w:rsid w:val="00645639"/>
    <w:rsid w:val="006521A4"/>
    <w:rsid w:val="00693610"/>
    <w:rsid w:val="006A6A99"/>
    <w:rsid w:val="006D2FF7"/>
    <w:rsid w:val="00702B37"/>
    <w:rsid w:val="00726AC3"/>
    <w:rsid w:val="007320FA"/>
    <w:rsid w:val="00774351"/>
    <w:rsid w:val="00775241"/>
    <w:rsid w:val="007944FF"/>
    <w:rsid w:val="007E7490"/>
    <w:rsid w:val="00821AA1"/>
    <w:rsid w:val="00822730"/>
    <w:rsid w:val="00846ED8"/>
    <w:rsid w:val="00855DA9"/>
    <w:rsid w:val="00855F9E"/>
    <w:rsid w:val="008B65A6"/>
    <w:rsid w:val="008C42CA"/>
    <w:rsid w:val="008C459D"/>
    <w:rsid w:val="008D1BDD"/>
    <w:rsid w:val="008F0E62"/>
    <w:rsid w:val="009222D6"/>
    <w:rsid w:val="009225A0"/>
    <w:rsid w:val="00974C23"/>
    <w:rsid w:val="00975FE2"/>
    <w:rsid w:val="00984B26"/>
    <w:rsid w:val="00985BBD"/>
    <w:rsid w:val="009A6CDC"/>
    <w:rsid w:val="009E0242"/>
    <w:rsid w:val="00A34D9B"/>
    <w:rsid w:val="00A42132"/>
    <w:rsid w:val="00A74C8E"/>
    <w:rsid w:val="00A80015"/>
    <w:rsid w:val="00AB4DC2"/>
    <w:rsid w:val="00AD19A5"/>
    <w:rsid w:val="00AE4FEB"/>
    <w:rsid w:val="00B04EBD"/>
    <w:rsid w:val="00B05B0B"/>
    <w:rsid w:val="00B42E13"/>
    <w:rsid w:val="00B460CC"/>
    <w:rsid w:val="00B70A13"/>
    <w:rsid w:val="00B71EBF"/>
    <w:rsid w:val="00B72ED1"/>
    <w:rsid w:val="00B762AC"/>
    <w:rsid w:val="00B82E31"/>
    <w:rsid w:val="00B83A37"/>
    <w:rsid w:val="00BC2F06"/>
    <w:rsid w:val="00BC64E8"/>
    <w:rsid w:val="00BE4AAB"/>
    <w:rsid w:val="00BE64EB"/>
    <w:rsid w:val="00BF0B75"/>
    <w:rsid w:val="00C276FC"/>
    <w:rsid w:val="00C3015D"/>
    <w:rsid w:val="00C374FD"/>
    <w:rsid w:val="00C4209F"/>
    <w:rsid w:val="00C5268E"/>
    <w:rsid w:val="00C57EF0"/>
    <w:rsid w:val="00C63B5F"/>
    <w:rsid w:val="00C7100E"/>
    <w:rsid w:val="00C87196"/>
    <w:rsid w:val="00C9093A"/>
    <w:rsid w:val="00CE013C"/>
    <w:rsid w:val="00CE21AA"/>
    <w:rsid w:val="00D3543F"/>
    <w:rsid w:val="00DC40C9"/>
    <w:rsid w:val="00DC40FE"/>
    <w:rsid w:val="00DD7718"/>
    <w:rsid w:val="00DD7736"/>
    <w:rsid w:val="00DF2E58"/>
    <w:rsid w:val="00E053C6"/>
    <w:rsid w:val="00E24136"/>
    <w:rsid w:val="00E32B00"/>
    <w:rsid w:val="00E42F1D"/>
    <w:rsid w:val="00E76A6D"/>
    <w:rsid w:val="00E81AB0"/>
    <w:rsid w:val="00E82FDC"/>
    <w:rsid w:val="00EA5E4C"/>
    <w:rsid w:val="00EC7606"/>
    <w:rsid w:val="00EE01A3"/>
    <w:rsid w:val="00EE13C0"/>
    <w:rsid w:val="00EE4793"/>
    <w:rsid w:val="00F0565C"/>
    <w:rsid w:val="00F31E6F"/>
    <w:rsid w:val="00F5148A"/>
    <w:rsid w:val="00FA09DC"/>
    <w:rsid w:val="00FB1869"/>
    <w:rsid w:val="00FB7BBA"/>
    <w:rsid w:val="00FD4CAF"/>
    <w:rsid w:val="00FE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Hyperlink">
    <w:name w:val="Hyperlink"/>
    <w:basedOn w:val="DefaultParagraphFont"/>
    <w:uiPriority w:val="99"/>
    <w:unhideWhenUsed/>
    <w:rsid w:val="00BF0B75"/>
    <w:rPr>
      <w:color w:val="0000FF" w:themeColor="hyperlink"/>
      <w:u w:val="single"/>
    </w:rPr>
  </w:style>
  <w:style w:type="character" w:styleId="UnresolvedMention">
    <w:name w:val="Unresolved Mention"/>
    <w:basedOn w:val="DefaultParagraphFont"/>
    <w:uiPriority w:val="99"/>
    <w:semiHidden/>
    <w:unhideWhenUsed/>
    <w:rsid w:val="00BF0B75"/>
    <w:rPr>
      <w:color w:val="605E5C"/>
      <w:shd w:val="clear" w:color="auto" w:fill="E1DFDD"/>
    </w:rPr>
  </w:style>
  <w:style w:type="character" w:styleId="CommentReference">
    <w:name w:val="annotation reference"/>
    <w:basedOn w:val="DefaultParagraphFont"/>
    <w:uiPriority w:val="99"/>
    <w:semiHidden/>
    <w:unhideWhenUsed/>
    <w:rsid w:val="009A6CDC"/>
    <w:rPr>
      <w:sz w:val="16"/>
      <w:szCs w:val="16"/>
    </w:rPr>
  </w:style>
  <w:style w:type="paragraph" w:styleId="CommentText">
    <w:name w:val="annotation text"/>
    <w:basedOn w:val="Normal"/>
    <w:link w:val="CommentTextChar"/>
    <w:uiPriority w:val="99"/>
    <w:unhideWhenUsed/>
    <w:rsid w:val="009A6CDC"/>
    <w:rPr>
      <w:sz w:val="20"/>
      <w:szCs w:val="20"/>
    </w:rPr>
  </w:style>
  <w:style w:type="character" w:customStyle="1" w:styleId="CommentTextChar">
    <w:name w:val="Comment Text Char"/>
    <w:basedOn w:val="DefaultParagraphFont"/>
    <w:link w:val="CommentText"/>
    <w:uiPriority w:val="99"/>
    <w:rsid w:val="009A6CD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A6CDC"/>
    <w:rPr>
      <w:b/>
      <w:bCs/>
    </w:rPr>
  </w:style>
  <w:style w:type="character" w:customStyle="1" w:styleId="CommentSubjectChar">
    <w:name w:val="Comment Subject Char"/>
    <w:basedOn w:val="CommentTextChar"/>
    <w:link w:val="CommentSubject"/>
    <w:uiPriority w:val="99"/>
    <w:semiHidden/>
    <w:rsid w:val="009A6CDC"/>
    <w:rPr>
      <w:rFonts w:ascii="Times New Roman" w:eastAsia="Times New Roman" w:hAnsi="Times New Roman" w:cs="Times New Roman"/>
      <w:b/>
      <w:bCs/>
      <w:sz w:val="20"/>
      <w:szCs w:val="20"/>
      <w:lang w:eastAsia="en-GB"/>
    </w:rPr>
  </w:style>
  <w:style w:type="paragraph" w:styleId="Revision">
    <w:name w:val="Revision"/>
    <w:hidden/>
    <w:uiPriority w:val="99"/>
    <w:semiHidden/>
    <w:rsid w:val="005B031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933">
      <w:bodyDiv w:val="1"/>
      <w:marLeft w:val="0"/>
      <w:marRight w:val="0"/>
      <w:marTop w:val="0"/>
      <w:marBottom w:val="0"/>
      <w:divBdr>
        <w:top w:val="none" w:sz="0" w:space="0" w:color="auto"/>
        <w:left w:val="none" w:sz="0" w:space="0" w:color="auto"/>
        <w:bottom w:val="none" w:sz="0" w:space="0" w:color="auto"/>
        <w:right w:val="none" w:sz="0" w:space="0" w:color="auto"/>
      </w:divBdr>
    </w:div>
    <w:div w:id="73942161">
      <w:bodyDiv w:val="1"/>
      <w:marLeft w:val="0"/>
      <w:marRight w:val="0"/>
      <w:marTop w:val="0"/>
      <w:marBottom w:val="0"/>
      <w:divBdr>
        <w:top w:val="none" w:sz="0" w:space="0" w:color="auto"/>
        <w:left w:val="none" w:sz="0" w:space="0" w:color="auto"/>
        <w:bottom w:val="none" w:sz="0" w:space="0" w:color="auto"/>
        <w:right w:val="none" w:sz="0" w:space="0" w:color="auto"/>
      </w:divBdr>
    </w:div>
    <w:div w:id="159781414">
      <w:bodyDiv w:val="1"/>
      <w:marLeft w:val="0"/>
      <w:marRight w:val="0"/>
      <w:marTop w:val="0"/>
      <w:marBottom w:val="0"/>
      <w:divBdr>
        <w:top w:val="none" w:sz="0" w:space="0" w:color="auto"/>
        <w:left w:val="none" w:sz="0" w:space="0" w:color="auto"/>
        <w:bottom w:val="none" w:sz="0" w:space="0" w:color="auto"/>
        <w:right w:val="none" w:sz="0" w:space="0" w:color="auto"/>
      </w:divBdr>
    </w:div>
    <w:div w:id="401300025">
      <w:bodyDiv w:val="1"/>
      <w:marLeft w:val="0"/>
      <w:marRight w:val="0"/>
      <w:marTop w:val="0"/>
      <w:marBottom w:val="0"/>
      <w:divBdr>
        <w:top w:val="none" w:sz="0" w:space="0" w:color="auto"/>
        <w:left w:val="none" w:sz="0" w:space="0" w:color="auto"/>
        <w:bottom w:val="none" w:sz="0" w:space="0" w:color="auto"/>
        <w:right w:val="none" w:sz="0" w:space="0" w:color="auto"/>
      </w:divBdr>
    </w:div>
    <w:div w:id="619072930">
      <w:bodyDiv w:val="1"/>
      <w:marLeft w:val="0"/>
      <w:marRight w:val="0"/>
      <w:marTop w:val="0"/>
      <w:marBottom w:val="0"/>
      <w:divBdr>
        <w:top w:val="none" w:sz="0" w:space="0" w:color="auto"/>
        <w:left w:val="none" w:sz="0" w:space="0" w:color="auto"/>
        <w:bottom w:val="none" w:sz="0" w:space="0" w:color="auto"/>
        <w:right w:val="none" w:sz="0" w:space="0" w:color="auto"/>
      </w:divBdr>
    </w:div>
    <w:div w:id="643583397">
      <w:bodyDiv w:val="1"/>
      <w:marLeft w:val="0"/>
      <w:marRight w:val="0"/>
      <w:marTop w:val="0"/>
      <w:marBottom w:val="0"/>
      <w:divBdr>
        <w:top w:val="none" w:sz="0" w:space="0" w:color="auto"/>
        <w:left w:val="none" w:sz="0" w:space="0" w:color="auto"/>
        <w:bottom w:val="none" w:sz="0" w:space="0" w:color="auto"/>
        <w:right w:val="none" w:sz="0" w:space="0" w:color="auto"/>
      </w:divBdr>
    </w:div>
    <w:div w:id="724640801">
      <w:bodyDiv w:val="1"/>
      <w:marLeft w:val="0"/>
      <w:marRight w:val="0"/>
      <w:marTop w:val="0"/>
      <w:marBottom w:val="0"/>
      <w:divBdr>
        <w:top w:val="none" w:sz="0" w:space="0" w:color="auto"/>
        <w:left w:val="none" w:sz="0" w:space="0" w:color="auto"/>
        <w:bottom w:val="none" w:sz="0" w:space="0" w:color="auto"/>
        <w:right w:val="none" w:sz="0" w:space="0" w:color="auto"/>
      </w:divBdr>
    </w:div>
    <w:div w:id="864908695">
      <w:bodyDiv w:val="1"/>
      <w:marLeft w:val="0"/>
      <w:marRight w:val="0"/>
      <w:marTop w:val="0"/>
      <w:marBottom w:val="0"/>
      <w:divBdr>
        <w:top w:val="none" w:sz="0" w:space="0" w:color="auto"/>
        <w:left w:val="none" w:sz="0" w:space="0" w:color="auto"/>
        <w:bottom w:val="none" w:sz="0" w:space="0" w:color="auto"/>
        <w:right w:val="none" w:sz="0" w:space="0" w:color="auto"/>
      </w:divBdr>
    </w:div>
    <w:div w:id="988169714">
      <w:bodyDiv w:val="1"/>
      <w:marLeft w:val="0"/>
      <w:marRight w:val="0"/>
      <w:marTop w:val="0"/>
      <w:marBottom w:val="0"/>
      <w:divBdr>
        <w:top w:val="none" w:sz="0" w:space="0" w:color="auto"/>
        <w:left w:val="none" w:sz="0" w:space="0" w:color="auto"/>
        <w:bottom w:val="none" w:sz="0" w:space="0" w:color="auto"/>
        <w:right w:val="none" w:sz="0" w:space="0" w:color="auto"/>
      </w:divBdr>
    </w:div>
    <w:div w:id="1469662118">
      <w:bodyDiv w:val="1"/>
      <w:marLeft w:val="0"/>
      <w:marRight w:val="0"/>
      <w:marTop w:val="0"/>
      <w:marBottom w:val="0"/>
      <w:divBdr>
        <w:top w:val="none" w:sz="0" w:space="0" w:color="auto"/>
        <w:left w:val="none" w:sz="0" w:space="0" w:color="auto"/>
        <w:bottom w:val="none" w:sz="0" w:space="0" w:color="auto"/>
        <w:right w:val="none" w:sz="0" w:space="0" w:color="auto"/>
      </w:divBdr>
    </w:div>
    <w:div w:id="1508864704">
      <w:bodyDiv w:val="1"/>
      <w:marLeft w:val="0"/>
      <w:marRight w:val="0"/>
      <w:marTop w:val="0"/>
      <w:marBottom w:val="0"/>
      <w:divBdr>
        <w:top w:val="none" w:sz="0" w:space="0" w:color="auto"/>
        <w:left w:val="none" w:sz="0" w:space="0" w:color="auto"/>
        <w:bottom w:val="none" w:sz="0" w:space="0" w:color="auto"/>
        <w:right w:val="none" w:sz="0" w:space="0" w:color="auto"/>
      </w:divBdr>
    </w:div>
    <w:div w:id="1592815225">
      <w:bodyDiv w:val="1"/>
      <w:marLeft w:val="0"/>
      <w:marRight w:val="0"/>
      <w:marTop w:val="0"/>
      <w:marBottom w:val="0"/>
      <w:divBdr>
        <w:top w:val="none" w:sz="0" w:space="0" w:color="auto"/>
        <w:left w:val="none" w:sz="0" w:space="0" w:color="auto"/>
        <w:bottom w:val="none" w:sz="0" w:space="0" w:color="auto"/>
        <w:right w:val="none" w:sz="0" w:space="0" w:color="auto"/>
      </w:divBdr>
    </w:div>
    <w:div w:id="16673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JE_x0020_number xmlns="35d50fdb-5f5c-4301-b5cf-226a0456e81a">10449</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SS9/10</TermName>
          <TermId xmlns="http://schemas.microsoft.com/office/infopath/2007/PartnerControls">d6e49b56-e687-4ecb-99a6-d1a049602a1b</TermId>
        </TermInfo>
      </Terms>
    </j7380196a0d64225b365aa46a4bfc680>
    <TaxCatchAll xmlns="35d50fdb-5f5c-4301-b5cf-226a0456e81a">
      <Value>31</Value>
      <Value>9</Value>
    </TaxCatchAll>
    <Protective_x0020_Marking xmlns="35d50fdb-5f5c-4301-b5cf-226a0456e81a">OFFICIAL – DISCLOSABLE</Protective_x0020_Marking>
    <Document_x0020_name xmlns="35d50fdb-5f5c-4301-b5cf-226a0456e81a" xsi:nil="true"/>
    <Document_x0020_Date xmlns="35d50fdb-5f5c-4301-b5cf-226a0456e81a">2025-09-09T23:00:00+00:00</Document_x0020_Date>
    <content_x0020_type xmlns="9043577a-e112-42de-803f-4bae71f06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963B74D6-69F9-46C4-96DF-97352013AA14}">
  <ds:schemaRefs>
    <ds:schemaRef ds:uri="http://purl.org/dc/elements/1.1/"/>
    <ds:schemaRef ds:uri="35d50fdb-5f5c-4301-b5cf-226a0456e81a"/>
    <ds:schemaRef ds:uri="9043577a-e112-42de-803f-4bae71f06cca"/>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E0201AD-2CFC-4F98-994D-618F0CA23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1109</Words>
  <Characters>6345</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2025-10-15T15:14:00Z</dcterms:created>
  <dcterms:modified xsi:type="dcterms:W3CDTF">2025-10-15T15:14:00Z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5943da3c-982f-4800-94cc-45fa9e40d139</vt:lpwstr>
  </property>
  <property fmtid="{D5CDD505-2E9C-101B-9397-08002B2CF9AE}" pid="4" name="Grade">
    <vt:lpwstr>31;#SS9/10|d6e49b56-e687-4ecb-99a6-d1a049602a1b</vt:lpwstr>
  </property>
  <property fmtid="{D5CDD505-2E9C-101B-9397-08002B2CF9AE}" pid="5" name="Dept.">
    <vt:lpwstr>9;#CET|412d55f7-233a-4ff0-b78a-61656c94808a</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https://eastsussex.sharepoint.com/sites/HRJobEvaluation/ESCCJELib/10449 Senior Technician Construction JD V2.0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Case_x0020_Management_x0020_Document_x0020_Type">
    <vt:lpwstr/>
  </property>
  <property fmtid="{D5CDD505-2E9C-101B-9397-08002B2CF9AE}" pid="60" name="Planning_x0020_Document_x0020_Type">
    <vt:lpwstr/>
  </property>
  <property fmtid="{D5CDD505-2E9C-101B-9397-08002B2CF9AE}" pid="61" name="Business_x0020_Performance_x0020_Document_x0020_Type">
    <vt:lpwstr/>
  </property>
  <property fmtid="{D5CDD505-2E9C-101B-9397-08002B2CF9AE}" pid="62" name="Contract_x0020_and_x0020_Tender_x0020_Document_x0020_Type">
    <vt:lpwstr/>
  </property>
  <property fmtid="{D5CDD505-2E9C-101B-9397-08002B2CF9AE}" pid="63" name="Legal_x0020_Document_x0020_Type">
    <vt:lpwstr/>
  </property>
  <property fmtid="{D5CDD505-2E9C-101B-9397-08002B2CF9AE}" pid="64" name="Technical_x0020_Document_x0020_Type">
    <vt:lpwstr/>
  </property>
  <property fmtid="{D5CDD505-2E9C-101B-9397-08002B2CF9AE}" pid="65" name="Financial_x0020_Document_x0020_Type">
    <vt:lpwstr/>
  </property>
  <property fmtid="{D5CDD505-2E9C-101B-9397-08002B2CF9AE}" pid="66" name="Staff_x0020_Document_x0020_Type">
    <vt:lpwstr>12;#Job Description|b8eccfba-acb4-4eb9-b2f3-67f397e12bbe</vt:lpwstr>
  </property>
  <property fmtid="{D5CDD505-2E9C-101B-9397-08002B2CF9AE}" pid="67" name="Administration_x0020_Document_x0020_Type">
    <vt:lpwstr/>
  </property>
  <property fmtid="{D5CDD505-2E9C-101B-9397-08002B2CF9AE}" pid="68" name="Coroner_x0020_Document_x0020_Type">
    <vt:lpwstr/>
  </property>
  <property fmtid="{D5CDD505-2E9C-101B-9397-08002B2CF9AE}" pid="69" name="Record_x0020_Management_x0020_Document_x0020_Type">
    <vt:lpwstr/>
  </property>
  <property fmtid="{D5CDD505-2E9C-101B-9397-08002B2CF9AE}" pid="70" name="External_x0020_Information_x0020_Document_x0020_Type">
    <vt:lpwstr/>
  </property>
  <property fmtid="{D5CDD505-2E9C-101B-9397-08002B2CF9AE}" pid="71" name="Project_x0020_Management_x0020_Document_x0020_Type">
    <vt:lpwstr/>
  </property>
  <property fmtid="{D5CDD505-2E9C-101B-9397-08002B2CF9AE}" pid="72" name="Management_x0020_Document_x0020_Type">
    <vt:lpwstr/>
  </property>
  <property fmtid="{D5CDD505-2E9C-101B-9397-08002B2CF9AE}" pid="73" name="Health_x0020_and_x0020_Safety">
    <vt:lpwstr/>
  </property>
  <property fmtid="{D5CDD505-2E9C-101B-9397-08002B2CF9AE}" pid="74" name="Provider_x0020_and_x0020_Supplier_x0020_Document_x0020_Type">
    <vt:lpwstr/>
  </property>
  <property fmtid="{D5CDD505-2E9C-101B-9397-08002B2CF9AE}" pid="75" name="Emergency_x0020_Response_x0020_Document_x0020_Type">
    <vt:lpwstr/>
  </property>
  <property fmtid="{D5CDD505-2E9C-101B-9397-08002B2CF9AE}" pid="76" name="Insurance_x0020_Document_x0020_Type">
    <vt:lpwstr/>
  </property>
  <property fmtid="{D5CDD505-2E9C-101B-9397-08002B2CF9AE}" pid="77" name="Asset_x0020_Document_x0020_Type">
    <vt:lpwstr/>
  </property>
  <property fmtid="{D5CDD505-2E9C-101B-9397-08002B2CF9AE}" pid="78" name="Service_x0020_Management_x0020_Document_x0020_Type">
    <vt:lpwstr/>
  </property>
  <property fmtid="{D5CDD505-2E9C-101B-9397-08002B2CF9AE}" pid="79" name="Website Location">
    <vt:lpwstr>, </vt:lpwstr>
  </property>
  <property fmtid="{D5CDD505-2E9C-101B-9397-08002B2CF9AE}" pid="80" name="Live Policy">
    <vt:lpwstr>Yes</vt:lpwstr>
  </property>
  <property fmtid="{D5CDD505-2E9C-101B-9397-08002B2CF9AE}" pid="81" name="Launch Date">
    <vt:filetime>2025-03-28T00:00:00Z</vt:filetime>
  </property>
  <property fmtid="{D5CDD505-2E9C-101B-9397-08002B2CF9AE}" pid="82" name="Webshop Location">
    <vt:lpwstr>, </vt:lpwstr>
  </property>
  <property fmtid="{D5CDD505-2E9C-101B-9397-08002B2CF9AE}" pid="83" name="Intranet Location">
    <vt:lpwstr>, </vt:lpwstr>
  </property>
  <property fmtid="{D5CDD505-2E9C-101B-9397-08002B2CF9AE}" pid="84" name="Topic">
    <vt:lpwstr>1</vt:lpwstr>
  </property>
  <property fmtid="{D5CDD505-2E9C-101B-9397-08002B2CF9AE}" pid="85" name="j7380196a0d64225b365aa46a4bfc680">
    <vt:lpwstr>SS9/10|d6e49b56-e687-4ecb-99a6-d1a049602a1b</vt:lpwstr>
  </property>
  <property fmtid="{D5CDD505-2E9C-101B-9397-08002B2CF9AE}" pid="86" name="jbd1e4a83b4c49908aa04ecd2ef873f2">
    <vt:lpwstr>CET|412d55f7-233a-4ff0-b78a-61656c94808a</vt:lpwstr>
  </property>
  <property fmtid="{D5CDD505-2E9C-101B-9397-08002B2CF9AE}" pid="87" name="Dept_x002e_">
    <vt:lpwstr>9;#CET|412d55f7-233a-4ff0-b78a-61656c94808a</vt:lpwstr>
  </property>
  <property fmtid="{D5CDD505-2E9C-101B-9397-08002B2CF9AE}" pid="88" name="TaxCatchAll">
    <vt:lpwstr>31;#SS9/10|d6e49b56-e687-4ecb-99a6-d1a049602a1b;#9;#CET|412d55f7-233a-4ff0-b78a-61656c94808a</vt:lpwstr>
  </property>
  <property fmtid="{D5CDD505-2E9C-101B-9397-08002B2CF9AE}" pid="89" name="Professional_x0020_Registration">
    <vt:lpwstr/>
  </property>
  <property fmtid="{D5CDD505-2E9C-101B-9397-08002B2CF9AE}" pid="90" name="MediaServiceImageTags">
    <vt:lpwstr/>
  </property>
  <property fmtid="{D5CDD505-2E9C-101B-9397-08002B2CF9AE}" pid="91" name="Working conditions">
    <vt:lpwstr>2</vt:lpwstr>
  </property>
  <property fmtid="{D5CDD505-2E9C-101B-9397-08002B2CF9AE}" pid="92" name="Knowhow">
    <vt:lpwstr/>
  </property>
  <property fmtid="{D5CDD505-2E9C-101B-9397-08002B2CF9AE}" pid="93" name="Responsibility for financial resources">
    <vt:lpwstr>2</vt:lpwstr>
  </property>
  <property fmtid="{D5CDD505-2E9C-101B-9397-08002B2CF9AE}" pid="94" name="Education">
    <vt:lpwstr/>
  </property>
  <property fmtid="{D5CDD505-2E9C-101B-9397-08002B2CF9AE}" pid="95" name="_ExtendedDescription">
    <vt:lpwstr/>
  </property>
  <property fmtid="{D5CDD505-2E9C-101B-9397-08002B2CF9AE}" pid="96" name="Physical skills">
    <vt:lpwstr>2</vt:lpwstr>
  </property>
  <property fmtid="{D5CDD505-2E9C-101B-9397-08002B2CF9AE}" pid="97" name="lc8e91d5afff4da3a4189ecf6f72a859">
    <vt:lpwstr/>
  </property>
  <property fmtid="{D5CDD505-2E9C-101B-9397-08002B2CF9AE}" pid="98" name="Total score">
    <vt:lpwstr>505</vt:lpwstr>
  </property>
  <property fmtid="{D5CDD505-2E9C-101B-9397-08002B2CF9AE}" pid="99" name="Mental demands">
    <vt:lpwstr>4</vt:lpwstr>
  </property>
  <property fmtid="{D5CDD505-2E9C-101B-9397-08002B2CF9AE}" pid="100" name="Emotional demands">
    <vt:lpwstr>1</vt:lpwstr>
  </property>
  <property fmtid="{D5CDD505-2E9C-101B-9397-08002B2CF9AE}" pid="101" name="Interpersonal communication skills">
    <vt:lpwstr>4</vt:lpwstr>
  </property>
  <property fmtid="{D5CDD505-2E9C-101B-9397-08002B2CF9AE}" pid="102" name="Profile">
    <vt:lpwstr/>
  </property>
  <property fmtid="{D5CDD505-2E9C-101B-9397-08002B2CF9AE}" pid="103" name="fd33f9f2be204c3cbfa42b3227ee037c">
    <vt:lpwstr/>
  </property>
  <property fmtid="{D5CDD505-2E9C-101B-9397-08002B2CF9AE}" pid="104" name="Mental skills">
    <vt:lpwstr>4</vt:lpwstr>
  </property>
  <property fmtid="{D5CDD505-2E9C-101B-9397-08002B2CF9AE}" pid="105" name="Responsibility for physical resources">
    <vt:lpwstr>4</vt:lpwstr>
  </property>
  <property fmtid="{D5CDD505-2E9C-101B-9397-08002B2CF9AE}" pid="106" name="Physical demands">
    <vt:lpwstr>1</vt:lpwstr>
  </property>
  <property fmtid="{D5CDD505-2E9C-101B-9397-08002B2CF9AE}" pid="107" name="Responsibility for people">
    <vt:lpwstr>3</vt:lpwstr>
  </property>
  <property fmtid="{D5CDD505-2E9C-101B-9397-08002B2CF9AE}" pid="108" name="Audit_x0020_Document_x0020_Type">
    <vt:lpwstr/>
  </property>
  <property fmtid="{D5CDD505-2E9C-101B-9397-08002B2CF9AE}" pid="109" name="Responsibility for supervision">
    <vt:lpwstr>2</vt:lpwstr>
  </property>
  <property fmtid="{D5CDD505-2E9C-101B-9397-08002B2CF9AE}" pid="110" name="Accountability">
    <vt:lpwstr/>
  </property>
  <property fmtid="{D5CDD505-2E9C-101B-9397-08002B2CF9AE}" pid="111" name="Problem solving">
    <vt:lpwstr/>
  </property>
  <property fmtid="{D5CDD505-2E9C-101B-9397-08002B2CF9AE}" pid="112" name="Knowledge">
    <vt:lpwstr>5</vt:lpwstr>
  </property>
  <property fmtid="{D5CDD505-2E9C-101B-9397-08002B2CF9AE}" pid="113" name="Initiative and independence">
    <vt:lpwstr>4</vt:lpwstr>
  </property>
  <property fmtid="{D5CDD505-2E9C-101B-9397-08002B2CF9AE}" pid="114" name="Audit Document Type">
    <vt:lpwstr/>
  </property>
  <property fmtid="{D5CDD505-2E9C-101B-9397-08002B2CF9AE}" pid="115" name="Document Owner">
    <vt:lpwstr>62;#Hannah Grevatt</vt:lpwstr>
  </property>
  <property fmtid="{D5CDD505-2E9C-101B-9397-08002B2CF9AE}" pid="116" name="Protective Marking">
    <vt:lpwstr>OFFICIAL – DISCLOSABLE</vt:lpwstr>
  </property>
  <property fmtid="{D5CDD505-2E9C-101B-9397-08002B2CF9AE}" pid="117" name="Document Date">
    <vt:filetime>2025-05-12T23:00:00Z</vt:filetime>
  </property>
  <property fmtid="{D5CDD505-2E9C-101B-9397-08002B2CF9AE}" pid="118" name="b9e7bfc7468c443cb237323a22f80043">
    <vt:lpwstr/>
  </property>
  <property fmtid="{D5CDD505-2E9C-101B-9397-08002B2CF9AE}" pid="119" name="Professional Registration">
    <vt:lpwstr/>
  </property>
</Properties>
</file>