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FBBDD" w14:textId="6F9E39C9" w:rsidR="00D26F51" w:rsidRPr="00950421" w:rsidRDefault="00D26F51" w:rsidP="00950421">
      <w:pPr>
        <w:pStyle w:val="Heading1"/>
        <w:spacing w:before="0" w:after="0" w:line="360" w:lineRule="auto"/>
        <w:jc w:val="center"/>
        <w:rPr>
          <w:rFonts w:ascii="Trebuchet MS" w:hAnsi="Trebuchet MS"/>
          <w:caps/>
          <w:szCs w:val="24"/>
        </w:rPr>
      </w:pP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38925E2F">
            <wp:simplePos x="0" y="0"/>
            <wp:positionH relativeFrom="column">
              <wp:posOffset>5535372</wp:posOffset>
            </wp:positionH>
            <wp:positionV relativeFrom="paragraph">
              <wp:posOffset>-612892</wp:posOffset>
            </wp:positionV>
            <wp:extent cx="888442" cy="644837"/>
            <wp:effectExtent l="0" t="0" r="6985" b="317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8442" cy="644837"/>
                    </a:xfrm>
                    <a:prstGeom prst="rect">
                      <a:avLst/>
                    </a:prstGeom>
                    <a:noFill/>
                    <a:ln>
                      <a:noFill/>
                    </a:ln>
                  </pic:spPr>
                </pic:pic>
              </a:graphicData>
            </a:graphic>
            <wp14:sizeRelH relativeFrom="page">
              <wp14:pctWidth>0</wp14:pctWidth>
            </wp14:sizeRelH>
            <wp14:sizeRelV relativeFrom="page">
              <wp14:pctHeight>0</wp14:pctHeight>
            </wp14:sizeRelV>
          </wp:anchor>
        </w:drawing>
      </w:r>
      <w:r w:rsidR="003B26AF" w:rsidRPr="009106CE">
        <w:rPr>
          <w:rFonts w:ascii="Trebuchet MS" w:hAnsi="Trebuchet MS"/>
          <w:caps/>
          <w:szCs w:val="24"/>
        </w:rPr>
        <w:t>EAST SUSSEX COUNTY COUNCI</w:t>
      </w:r>
      <w:r w:rsidR="000A36FB" w:rsidRPr="009106CE">
        <w:rPr>
          <w:rFonts w:ascii="Trebuchet MS" w:hAnsi="Trebuchet MS"/>
          <w:caps/>
          <w:szCs w:val="24"/>
        </w:rPr>
        <w:t>L JOB DESCRIPTION</w:t>
      </w:r>
    </w:p>
    <w:p w14:paraId="4FFB05CF" w14:textId="5980379D" w:rsidR="00702B37" w:rsidRPr="00950421" w:rsidRDefault="00702B37" w:rsidP="00950421">
      <w:pPr>
        <w:pStyle w:val="Heading1"/>
        <w:spacing w:line="276"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B103D3">
        <w:rPr>
          <w:rFonts w:ascii="Trebuchet MS" w:hAnsi="Trebuchet MS"/>
        </w:rPr>
        <w:t xml:space="preserve"> </w:t>
      </w:r>
      <w:r w:rsidR="00385F3D" w:rsidRPr="00950421">
        <w:rPr>
          <w:rFonts w:ascii="Trebuchet MS" w:hAnsi="Trebuchet MS"/>
          <w:b w:val="0"/>
          <w:bCs w:val="0"/>
        </w:rPr>
        <w:t>Senior Teacher</w:t>
      </w:r>
      <w:r w:rsidR="009F3C47">
        <w:rPr>
          <w:rFonts w:ascii="Trebuchet MS" w:hAnsi="Trebuchet MS"/>
          <w:b w:val="0"/>
          <w:bCs w:val="0"/>
        </w:rPr>
        <w:t xml:space="preserve"> - </w:t>
      </w:r>
      <w:r w:rsidR="009F3C47" w:rsidRPr="009F3C47">
        <w:rPr>
          <w:rFonts w:ascii="Trebuchet MS" w:hAnsi="Trebuchet MS"/>
          <w:b w:val="0"/>
          <w:bCs w:val="0"/>
        </w:rPr>
        <w:t>Teaching and Learning Provision</w:t>
      </w:r>
    </w:p>
    <w:p w14:paraId="30154517" w14:textId="4F4C57A6" w:rsidR="00702B37" w:rsidRPr="009106CE" w:rsidRDefault="00EA1283" w:rsidP="00A016F8">
      <w:pPr>
        <w:pStyle w:val="Heading1"/>
        <w:spacing w:after="0" w:line="276" w:lineRule="auto"/>
        <w:rPr>
          <w:rFonts w:ascii="Trebuchet MS" w:hAnsi="Trebuchet MS"/>
        </w:rPr>
      </w:pPr>
      <w:r>
        <w:rPr>
          <w:rFonts w:ascii="Trebuchet MS" w:hAnsi="Trebuchet MS"/>
        </w:rPr>
        <w:t>Department</w:t>
      </w:r>
      <w:r w:rsidR="00702B37" w:rsidRPr="009106CE">
        <w:rPr>
          <w:rFonts w:ascii="Trebuchet MS" w:hAnsi="Trebuchet MS"/>
        </w:rPr>
        <w:t>:</w:t>
      </w:r>
      <w:r w:rsidR="00E875D8" w:rsidRPr="00950421">
        <w:rPr>
          <w:rFonts w:ascii="Trebuchet MS" w:hAnsi="Trebuchet MS"/>
        </w:rPr>
        <w:t xml:space="preserve"> </w:t>
      </w:r>
      <w:r w:rsidR="00E875D8" w:rsidRPr="00950421">
        <w:rPr>
          <w:rFonts w:ascii="Trebuchet MS" w:hAnsi="Trebuchet MS"/>
          <w:b w:val="0"/>
          <w:bCs w:val="0"/>
        </w:rPr>
        <w:t>Children’s Services</w:t>
      </w:r>
    </w:p>
    <w:p w14:paraId="5BCC6FCD" w14:textId="7404923C" w:rsidR="00702B37" w:rsidRPr="009106CE" w:rsidRDefault="00702B37" w:rsidP="00A016F8">
      <w:pPr>
        <w:pStyle w:val="Heading1"/>
        <w:spacing w:after="0" w:line="360"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E875D8" w:rsidRPr="00E875D8">
          <w:rPr>
            <w:rStyle w:val="Hyperlink"/>
            <w:rFonts w:ascii="Trebuchet MS" w:hAnsi="Trebuchet MS"/>
            <w:b w:val="0"/>
            <w:bCs w:val="0"/>
          </w:rPr>
          <w:t>Main/Upper Range</w:t>
        </w:r>
      </w:hyperlink>
      <w:r w:rsidR="00385F3D">
        <w:t xml:space="preserve"> </w:t>
      </w:r>
      <w:r w:rsidR="00385F3D" w:rsidRPr="00385F3D">
        <w:rPr>
          <w:rFonts w:ascii="Trebuchet MS" w:hAnsi="Trebuchet MS"/>
          <w:b w:val="0"/>
          <w:bCs w:val="0"/>
        </w:rPr>
        <w:t>+ TLR2 (£6,069)</w:t>
      </w:r>
    </w:p>
    <w:p w14:paraId="38232885" w14:textId="6DD90280" w:rsidR="003B26AF" w:rsidRDefault="00EA1283" w:rsidP="00A016F8">
      <w:pPr>
        <w:pStyle w:val="Heading1"/>
        <w:spacing w:line="276" w:lineRule="auto"/>
        <w:rPr>
          <w:rFonts w:ascii="Trebuchet MS" w:hAnsi="Trebuchet MS"/>
        </w:rPr>
      </w:pPr>
      <w:r>
        <w:rPr>
          <w:rFonts w:ascii="Trebuchet MS" w:hAnsi="Trebuchet MS"/>
        </w:rPr>
        <w:t>Responsible to</w:t>
      </w:r>
      <w:r w:rsidR="00702B37" w:rsidRPr="009106CE">
        <w:rPr>
          <w:rFonts w:ascii="Trebuchet MS" w:hAnsi="Trebuchet MS"/>
        </w:rPr>
        <w:t>:</w:t>
      </w:r>
      <w:r w:rsidR="00E875D8" w:rsidRPr="00A016F8">
        <w:rPr>
          <w:rFonts w:ascii="Trebuchet MS" w:hAnsi="Trebuchet MS"/>
        </w:rPr>
        <w:t xml:space="preserve"> </w:t>
      </w:r>
      <w:r w:rsidR="00E875D8" w:rsidRPr="00A016F8">
        <w:rPr>
          <w:rFonts w:ascii="Trebuchet MS" w:hAnsi="Trebuchet MS"/>
          <w:b w:val="0"/>
          <w:bCs w:val="0"/>
        </w:rPr>
        <w:t>Deputy Service Manager</w:t>
      </w:r>
    </w:p>
    <w:p w14:paraId="1E33095C" w14:textId="5D478D98" w:rsidR="00EA1283" w:rsidRPr="00EA1283" w:rsidRDefault="00EA1283" w:rsidP="00A016F8">
      <w:pPr>
        <w:pStyle w:val="Heading1"/>
        <w:spacing w:line="276" w:lineRule="auto"/>
        <w:rPr>
          <w:rFonts w:ascii="Trebuchet MS" w:hAnsi="Trebuchet MS"/>
        </w:rPr>
      </w:pPr>
      <w:r>
        <w:rPr>
          <w:rFonts w:ascii="Trebuchet MS" w:hAnsi="Trebuchet MS"/>
        </w:rPr>
        <w:t>Responsible for</w:t>
      </w:r>
      <w:r w:rsidRPr="00EA1283">
        <w:rPr>
          <w:rFonts w:ascii="Trebuchet MS" w:hAnsi="Trebuchet MS"/>
        </w:rPr>
        <w:t>:</w:t>
      </w:r>
    </w:p>
    <w:p w14:paraId="4B88BE71" w14:textId="77777777" w:rsidR="00191BDA" w:rsidRDefault="003B26AF" w:rsidP="00A016F8">
      <w:pPr>
        <w:pStyle w:val="Heading1"/>
        <w:spacing w:line="276" w:lineRule="auto"/>
        <w:rPr>
          <w:rFonts w:ascii="Trebuchet MS" w:hAnsi="Trebuchet MS"/>
        </w:rPr>
      </w:pPr>
      <w:r w:rsidRPr="009106CE">
        <w:rPr>
          <w:rFonts w:ascii="Trebuchet MS" w:hAnsi="Trebuchet MS"/>
        </w:rPr>
        <w:t>Purpose of the Role:</w:t>
      </w:r>
    </w:p>
    <w:p w14:paraId="15261D40" w14:textId="5F7770A3" w:rsidR="00191BDA" w:rsidRPr="00191BDA" w:rsidRDefault="00191BDA" w:rsidP="00191BDA">
      <w:pPr>
        <w:pStyle w:val="Heading1"/>
        <w:spacing w:before="0" w:after="0" w:line="360" w:lineRule="auto"/>
        <w:rPr>
          <w:rFonts w:ascii="Trebuchet MS" w:hAnsi="Trebuchet MS"/>
          <w:b w:val="0"/>
          <w:bCs w:val="0"/>
        </w:rPr>
      </w:pPr>
      <w:r w:rsidRPr="00191BDA">
        <w:rPr>
          <w:rFonts w:ascii="Trebuchet MS" w:hAnsi="Trebuchet MS" w:cs="Segoe UI"/>
          <w:b w:val="0"/>
          <w:bCs w:val="0"/>
          <w:szCs w:val="24"/>
        </w:rPr>
        <w:t>This role sits within a</w:t>
      </w:r>
      <w:r>
        <w:rPr>
          <w:rFonts w:ascii="Trebuchet MS" w:hAnsi="Trebuchet MS" w:cs="Segoe UI"/>
          <w:b w:val="0"/>
          <w:bCs w:val="0"/>
          <w:szCs w:val="24"/>
        </w:rPr>
        <w:t xml:space="preserve">n East Sussex Education Division </w:t>
      </w:r>
      <w:r w:rsidRPr="00191BDA">
        <w:rPr>
          <w:rFonts w:ascii="Trebuchet MS" w:hAnsi="Trebuchet MS" w:cs="Segoe UI"/>
          <w:b w:val="0"/>
          <w:bCs w:val="0"/>
          <w:szCs w:val="24"/>
        </w:rPr>
        <w:t xml:space="preserve">service that provides education for children who are unable to attend school due to physical or mental health needs, in line with </w:t>
      </w:r>
      <w:r w:rsidRPr="00191BDA">
        <w:rPr>
          <w:rStyle w:val="Strong"/>
          <w:rFonts w:ascii="Trebuchet MS" w:hAnsi="Trebuchet MS" w:cs="Segoe UI"/>
          <w:szCs w:val="24"/>
        </w:rPr>
        <w:t>DfE guidance</w:t>
      </w:r>
      <w:r w:rsidRPr="00191BDA">
        <w:rPr>
          <w:rStyle w:val="Strong"/>
          <w:rFonts w:ascii="Trebuchet MS" w:hAnsi="Trebuchet MS" w:cs="Segoe UI"/>
          <w:b/>
          <w:bCs/>
          <w:szCs w:val="24"/>
        </w:rPr>
        <w:t xml:space="preserve">: </w:t>
      </w:r>
      <w:r w:rsidRPr="00191BDA">
        <w:rPr>
          <w:rStyle w:val="Emphasis"/>
          <w:rFonts w:ascii="Trebuchet MS" w:hAnsi="Trebuchet MS"/>
          <w:b w:val="0"/>
          <w:bCs w:val="0"/>
          <w:szCs w:val="24"/>
        </w:rPr>
        <w:t>Ensuring a good education for children who cannot attend school because of health needs (2023)</w:t>
      </w:r>
      <w:r w:rsidRPr="00191BDA">
        <w:rPr>
          <w:rStyle w:val="Strong"/>
          <w:rFonts w:ascii="Trebuchet MS" w:hAnsi="Trebuchet MS" w:cs="Segoe UI"/>
          <w:b/>
          <w:bCs/>
          <w:szCs w:val="24"/>
        </w:rPr>
        <w:t>.</w:t>
      </w:r>
      <w:r w:rsidRPr="00191BDA">
        <w:rPr>
          <w:rFonts w:ascii="Trebuchet MS" w:hAnsi="Trebuchet MS" w:cs="Segoe UI"/>
          <w:b w:val="0"/>
          <w:bCs w:val="0"/>
          <w:szCs w:val="24"/>
        </w:rPr>
        <w:t xml:space="preserve"> The purpose of the service is to deliver high</w:t>
      </w:r>
      <w:r w:rsidRPr="00191BDA">
        <w:rPr>
          <w:rFonts w:ascii="Trebuchet MS" w:hAnsi="Trebuchet MS" w:cs="Segoe UI"/>
          <w:b w:val="0"/>
          <w:bCs w:val="0"/>
          <w:szCs w:val="24"/>
        </w:rPr>
        <w:noBreakHyphen/>
        <w:t>quality, time</w:t>
      </w:r>
      <w:r w:rsidRPr="00191BDA">
        <w:rPr>
          <w:rFonts w:ascii="Trebuchet MS" w:hAnsi="Trebuchet MS" w:cs="Segoe UI"/>
          <w:b w:val="0"/>
          <w:bCs w:val="0"/>
          <w:szCs w:val="24"/>
        </w:rPr>
        <w:noBreakHyphen/>
        <w:t xml:space="preserve">limited education that supports pupils’ recovery and enables a </w:t>
      </w:r>
      <w:r w:rsidRPr="00191BDA">
        <w:rPr>
          <w:rStyle w:val="Strong"/>
          <w:rFonts w:ascii="Trebuchet MS" w:hAnsi="Trebuchet MS" w:cs="Segoe UI"/>
          <w:szCs w:val="24"/>
        </w:rPr>
        <w:t>successful return to school</w:t>
      </w:r>
      <w:r w:rsidRPr="00191BDA">
        <w:rPr>
          <w:rFonts w:ascii="Trebuchet MS" w:hAnsi="Trebuchet MS" w:cs="Segoe UI"/>
          <w:szCs w:val="24"/>
        </w:rPr>
        <w:t xml:space="preserve"> </w:t>
      </w:r>
      <w:r w:rsidRPr="00191BDA">
        <w:rPr>
          <w:rFonts w:ascii="Trebuchet MS" w:hAnsi="Trebuchet MS" w:cs="Segoe UI"/>
          <w:b w:val="0"/>
          <w:bCs w:val="0"/>
          <w:szCs w:val="24"/>
        </w:rPr>
        <w:t>wherever possible.</w:t>
      </w:r>
    </w:p>
    <w:p w14:paraId="723CEACD" w14:textId="77777777" w:rsidR="00191BDA" w:rsidRPr="00191BDA" w:rsidRDefault="00191BDA" w:rsidP="00191BDA">
      <w:pPr>
        <w:pStyle w:val="NormalWeb"/>
        <w:spacing w:line="360" w:lineRule="auto"/>
        <w:rPr>
          <w:rFonts w:ascii="Trebuchet MS" w:hAnsi="Trebuchet MS" w:cs="Segoe UI"/>
          <w:b/>
          <w:bCs/>
        </w:rPr>
      </w:pPr>
      <w:r w:rsidRPr="00191BDA">
        <w:rPr>
          <w:rFonts w:ascii="Trebuchet MS" w:hAnsi="Trebuchet MS" w:cs="Segoe UI"/>
        </w:rPr>
        <w:t xml:space="preserve">You will work as part of a </w:t>
      </w:r>
      <w:r w:rsidRPr="00191BDA">
        <w:rPr>
          <w:rStyle w:val="Strong"/>
          <w:rFonts w:ascii="Trebuchet MS" w:hAnsi="Trebuchet MS" w:cs="Segoe UI"/>
          <w:b w:val="0"/>
          <w:bCs w:val="0"/>
        </w:rPr>
        <w:t>small, flexible team</w:t>
      </w:r>
      <w:r w:rsidRPr="00191BDA">
        <w:rPr>
          <w:rFonts w:ascii="Trebuchet MS" w:hAnsi="Trebuchet MS" w:cs="Segoe UI"/>
          <w:b/>
          <w:bCs/>
        </w:rPr>
        <w:t xml:space="preserve">, </w:t>
      </w:r>
      <w:r w:rsidRPr="00191BDA">
        <w:rPr>
          <w:rFonts w:ascii="Trebuchet MS" w:hAnsi="Trebuchet MS" w:cs="Segoe UI"/>
        </w:rPr>
        <w:t xml:space="preserve">where responsibilities may differ from those in a mainstream school setting. Teaching is delivered through a range of models including </w:t>
      </w:r>
      <w:r w:rsidRPr="00191BDA">
        <w:rPr>
          <w:rStyle w:val="Strong"/>
          <w:rFonts w:ascii="Trebuchet MS" w:hAnsi="Trebuchet MS" w:cs="Segoe UI"/>
          <w:b w:val="0"/>
          <w:bCs w:val="0"/>
        </w:rPr>
        <w:t>small group teaching, eLearning, 1:1 provision, and virtual or in</w:t>
      </w:r>
      <w:r w:rsidRPr="00191BDA">
        <w:rPr>
          <w:rStyle w:val="Strong"/>
          <w:rFonts w:ascii="Trebuchet MS" w:hAnsi="Trebuchet MS" w:cs="Segoe UI"/>
          <w:b w:val="0"/>
          <w:bCs w:val="0"/>
        </w:rPr>
        <w:noBreakHyphen/>
        <w:t>person sessions</w:t>
      </w:r>
      <w:r w:rsidRPr="00191BDA">
        <w:rPr>
          <w:rFonts w:ascii="Trebuchet MS" w:hAnsi="Trebuchet MS" w:cs="Segoe UI"/>
        </w:rPr>
        <w:t>. Groups often include pupils from</w:t>
      </w:r>
      <w:r w:rsidRPr="00191BDA">
        <w:rPr>
          <w:rFonts w:ascii="Trebuchet MS" w:hAnsi="Trebuchet MS" w:cs="Segoe UI"/>
          <w:b/>
          <w:bCs/>
        </w:rPr>
        <w:t xml:space="preserve"> </w:t>
      </w:r>
      <w:r w:rsidRPr="00191BDA">
        <w:rPr>
          <w:rStyle w:val="Strong"/>
          <w:rFonts w:ascii="Trebuchet MS" w:hAnsi="Trebuchet MS" w:cs="Segoe UI"/>
          <w:b w:val="0"/>
          <w:bCs w:val="0"/>
        </w:rPr>
        <w:t>more than one year</w:t>
      </w:r>
      <w:r w:rsidRPr="00191BDA">
        <w:rPr>
          <w:rStyle w:val="Strong"/>
          <w:rFonts w:ascii="Trebuchet MS" w:hAnsi="Trebuchet MS" w:cs="Segoe UI"/>
        </w:rPr>
        <w:t xml:space="preserve"> </w:t>
      </w:r>
      <w:r w:rsidRPr="00191BDA">
        <w:rPr>
          <w:rStyle w:val="Strong"/>
          <w:rFonts w:ascii="Trebuchet MS" w:hAnsi="Trebuchet MS" w:cs="Segoe UI"/>
          <w:b w:val="0"/>
          <w:bCs w:val="0"/>
        </w:rPr>
        <w:t>group</w:t>
      </w:r>
      <w:r w:rsidRPr="00191BDA">
        <w:rPr>
          <w:rFonts w:ascii="Trebuchet MS" w:hAnsi="Trebuchet MS" w:cs="Segoe UI"/>
          <w:b/>
          <w:bCs/>
        </w:rPr>
        <w:t>,</w:t>
      </w:r>
      <w:r w:rsidRPr="00191BDA">
        <w:rPr>
          <w:rFonts w:ascii="Trebuchet MS" w:hAnsi="Trebuchet MS" w:cs="Segoe UI"/>
        </w:rPr>
        <w:t xml:space="preserve"> and learners may be working anywhere from </w:t>
      </w:r>
      <w:r w:rsidRPr="00191BDA">
        <w:rPr>
          <w:rStyle w:val="Strong"/>
          <w:rFonts w:ascii="Trebuchet MS" w:hAnsi="Trebuchet MS" w:cs="Segoe UI"/>
          <w:b w:val="0"/>
          <w:bCs w:val="0"/>
        </w:rPr>
        <w:t>Entry Level/Level 1 through to GCSE Grade 9</w:t>
      </w:r>
      <w:r w:rsidRPr="00191BDA">
        <w:rPr>
          <w:rFonts w:ascii="Trebuchet MS" w:hAnsi="Trebuchet MS" w:cs="Segoe UI"/>
        </w:rPr>
        <w:t xml:space="preserve">. Many pupils have </w:t>
      </w:r>
      <w:r w:rsidRPr="00191BDA">
        <w:rPr>
          <w:rStyle w:val="Strong"/>
          <w:rFonts w:ascii="Trebuchet MS" w:hAnsi="Trebuchet MS" w:cs="Segoe UI"/>
          <w:b w:val="0"/>
          <w:bCs w:val="0"/>
        </w:rPr>
        <w:t>missed significant amounts of schooling</w:t>
      </w:r>
      <w:r w:rsidRPr="00191BDA">
        <w:rPr>
          <w:rFonts w:ascii="Trebuchet MS" w:hAnsi="Trebuchet MS" w:cs="Segoe UI"/>
          <w:b/>
          <w:bCs/>
        </w:rPr>
        <w:t>,</w:t>
      </w:r>
      <w:r w:rsidRPr="00191BDA">
        <w:rPr>
          <w:rFonts w:ascii="Trebuchet MS" w:hAnsi="Trebuchet MS" w:cs="Segoe UI"/>
        </w:rPr>
        <w:t xml:space="preserve"> with the largest cohort being </w:t>
      </w:r>
      <w:r w:rsidRPr="00191BDA">
        <w:rPr>
          <w:rStyle w:val="Strong"/>
          <w:rFonts w:ascii="Trebuchet MS" w:hAnsi="Trebuchet MS" w:cs="Segoe UI"/>
          <w:b w:val="0"/>
          <w:bCs w:val="0"/>
        </w:rPr>
        <w:t>Key Stage 4</w:t>
      </w:r>
      <w:r w:rsidRPr="00191BDA">
        <w:rPr>
          <w:rFonts w:ascii="Trebuchet MS" w:hAnsi="Trebuchet MS" w:cs="Segoe UI"/>
          <w:b/>
          <w:bCs/>
        </w:rPr>
        <w:t>.</w:t>
      </w:r>
    </w:p>
    <w:p w14:paraId="2608B069" w14:textId="77777777" w:rsidR="00191BDA" w:rsidRPr="00191BDA" w:rsidRDefault="00191BDA" w:rsidP="00191BDA">
      <w:pPr>
        <w:pStyle w:val="NormalWeb"/>
        <w:spacing w:line="360" w:lineRule="auto"/>
        <w:rPr>
          <w:rFonts w:ascii="Trebuchet MS" w:hAnsi="Trebuchet MS" w:cs="Segoe UI"/>
        </w:rPr>
      </w:pPr>
      <w:r w:rsidRPr="00191BDA">
        <w:rPr>
          <w:rFonts w:ascii="Trebuchet MS" w:hAnsi="Trebuchet MS" w:cs="Segoe UI"/>
        </w:rPr>
        <w:t xml:space="preserve">Teachers must make </w:t>
      </w:r>
      <w:r w:rsidRPr="00191BDA">
        <w:rPr>
          <w:rStyle w:val="Strong"/>
          <w:rFonts w:ascii="Trebuchet MS" w:hAnsi="Trebuchet MS" w:cs="Segoe UI"/>
          <w:b w:val="0"/>
          <w:bCs w:val="0"/>
        </w:rPr>
        <w:t>highly efficient use of limited teaching time</w:t>
      </w:r>
      <w:r w:rsidRPr="00191BDA">
        <w:rPr>
          <w:rFonts w:ascii="Trebuchet MS" w:hAnsi="Trebuchet MS" w:cs="Segoe UI"/>
        </w:rPr>
        <w:t xml:space="preserve">, quickly assessing gaps in learning and delivering targeted teaching that accelerates progress. Each teacher also acts as a </w:t>
      </w:r>
      <w:r w:rsidRPr="00191BDA">
        <w:rPr>
          <w:rStyle w:val="Strong"/>
          <w:rFonts w:ascii="Trebuchet MS" w:hAnsi="Trebuchet MS" w:cs="Segoe UI"/>
          <w:b w:val="0"/>
          <w:bCs w:val="0"/>
        </w:rPr>
        <w:t>mentor</w:t>
      </w:r>
      <w:r w:rsidRPr="00191BDA">
        <w:rPr>
          <w:rFonts w:ascii="Trebuchet MS" w:hAnsi="Trebuchet MS" w:cs="Segoe UI"/>
          <w:b/>
          <w:bCs/>
        </w:rPr>
        <w:t xml:space="preserve"> f</w:t>
      </w:r>
      <w:r w:rsidRPr="00191BDA">
        <w:rPr>
          <w:rFonts w:ascii="Trebuchet MS" w:hAnsi="Trebuchet MS" w:cs="Segoe UI"/>
        </w:rPr>
        <w:t xml:space="preserve">or a group of pupils, providing both </w:t>
      </w:r>
      <w:r w:rsidRPr="00191BDA">
        <w:rPr>
          <w:rStyle w:val="Strong"/>
          <w:rFonts w:ascii="Trebuchet MS" w:hAnsi="Trebuchet MS" w:cs="Segoe UI"/>
          <w:b w:val="0"/>
          <w:bCs w:val="0"/>
        </w:rPr>
        <w:t>academic and pastoral support</w:t>
      </w:r>
      <w:r w:rsidRPr="00191BDA">
        <w:rPr>
          <w:rFonts w:ascii="Trebuchet MS" w:hAnsi="Trebuchet MS" w:cs="Segoe UI"/>
          <w:b/>
          <w:bCs/>
        </w:rPr>
        <w:t>,</w:t>
      </w:r>
      <w:r w:rsidRPr="00191BDA">
        <w:rPr>
          <w:rFonts w:ascii="Trebuchet MS" w:hAnsi="Trebuchet MS" w:cs="Segoe UI"/>
        </w:rPr>
        <w:t xml:space="preserve"> and working closely with parents/carers and professionals.</w:t>
      </w:r>
    </w:p>
    <w:p w14:paraId="68AE3F45" w14:textId="5CAB3901" w:rsidR="00D26F51" w:rsidRPr="006662B4" w:rsidRDefault="00191BDA" w:rsidP="006662B4">
      <w:pPr>
        <w:pStyle w:val="NormalWeb"/>
        <w:spacing w:line="360" w:lineRule="auto"/>
        <w:rPr>
          <w:rFonts w:ascii="Trebuchet MS" w:hAnsi="Trebuchet MS" w:cs="Segoe UI"/>
        </w:rPr>
      </w:pPr>
      <w:r w:rsidRPr="00191BDA">
        <w:rPr>
          <w:rFonts w:ascii="Trebuchet MS" w:hAnsi="Trebuchet MS" w:cs="Segoe UI"/>
        </w:rPr>
        <w:t xml:space="preserve">Cohorts change regularly, so the role requires someone who can </w:t>
      </w:r>
      <w:r w:rsidRPr="00191BDA">
        <w:rPr>
          <w:rStyle w:val="Strong"/>
          <w:rFonts w:ascii="Trebuchet MS" w:hAnsi="Trebuchet MS" w:cs="Segoe UI"/>
          <w:b w:val="0"/>
          <w:bCs w:val="0"/>
        </w:rPr>
        <w:t>plan effectively for fluctuating pupil numbers</w:t>
      </w:r>
      <w:r w:rsidRPr="00191BDA">
        <w:rPr>
          <w:rFonts w:ascii="Trebuchet MS" w:hAnsi="Trebuchet MS" w:cs="Segoe UI"/>
          <w:b/>
          <w:bCs/>
        </w:rPr>
        <w:t xml:space="preserve">, a </w:t>
      </w:r>
      <w:r w:rsidRPr="00191BDA">
        <w:rPr>
          <w:rStyle w:val="Strong"/>
          <w:rFonts w:ascii="Trebuchet MS" w:hAnsi="Trebuchet MS" w:cs="Segoe UI"/>
          <w:b w:val="0"/>
          <w:bCs w:val="0"/>
        </w:rPr>
        <w:t>wide age range (5–16 years)</w:t>
      </w:r>
      <w:r w:rsidRPr="00191BDA">
        <w:rPr>
          <w:rFonts w:ascii="Trebuchet MS" w:hAnsi="Trebuchet MS" w:cs="Segoe UI"/>
          <w:b/>
          <w:bCs/>
        </w:rPr>
        <w:t>,</w:t>
      </w:r>
      <w:r w:rsidRPr="00191BDA">
        <w:rPr>
          <w:rFonts w:ascii="Trebuchet MS" w:hAnsi="Trebuchet MS" w:cs="Segoe UI"/>
        </w:rPr>
        <w:t xml:space="preserve"> and diverse abilities. The majority of pupils have </w:t>
      </w:r>
      <w:r w:rsidRPr="00191BDA">
        <w:rPr>
          <w:rStyle w:val="Strong"/>
          <w:rFonts w:ascii="Trebuchet MS" w:hAnsi="Trebuchet MS" w:cs="Segoe UI"/>
          <w:b w:val="0"/>
          <w:bCs w:val="0"/>
        </w:rPr>
        <w:t>mental health needs</w:t>
      </w:r>
      <w:r w:rsidRPr="00191BDA">
        <w:rPr>
          <w:rFonts w:ascii="Trebuchet MS" w:hAnsi="Trebuchet MS" w:cs="Segoe UI"/>
        </w:rPr>
        <w:t>, including both diagnosed and undiagnosed conditions</w:t>
      </w:r>
      <w:r>
        <w:rPr>
          <w:rFonts w:ascii="Trebuchet MS" w:hAnsi="Trebuchet MS" w:cs="Segoe UI"/>
        </w:rPr>
        <w:t xml:space="preserve"> such as neurodiversity</w:t>
      </w:r>
      <w:r w:rsidRPr="00191BDA">
        <w:rPr>
          <w:rFonts w:ascii="Trebuchet MS" w:hAnsi="Trebuchet MS" w:cs="Segoe UI"/>
        </w:rPr>
        <w:t>, and the role requires sensitivity, adaptability, and a strong focus on wellbeing alongside academic outcomes.</w:t>
      </w:r>
    </w:p>
    <w:p w14:paraId="6AF1805C" w14:textId="77777777" w:rsidR="00CF3A59" w:rsidRPr="009106CE" w:rsidRDefault="00CF3A59" w:rsidP="00D26F51">
      <w:pPr>
        <w:pStyle w:val="Heading1"/>
        <w:spacing w:before="0" w:after="0" w:line="360" w:lineRule="auto"/>
        <w:rPr>
          <w:rFonts w:ascii="Trebuchet MS" w:hAnsi="Trebuchet MS"/>
        </w:rPr>
      </w:pPr>
      <w:r w:rsidRPr="009106CE">
        <w:rPr>
          <w:rFonts w:ascii="Trebuchet MS" w:hAnsi="Trebuchet MS"/>
        </w:rPr>
        <w:lastRenderedPageBreak/>
        <w:t>Key tasks:</w:t>
      </w:r>
    </w:p>
    <w:p w14:paraId="7F1B8CBC" w14:textId="734AECE7" w:rsidR="00E5372A" w:rsidRPr="00B75B53" w:rsidRDefault="00E5372A" w:rsidP="00D26F51">
      <w:pPr>
        <w:pStyle w:val="ListParagraph"/>
        <w:numPr>
          <w:ilvl w:val="0"/>
          <w:numId w:val="33"/>
        </w:numPr>
        <w:spacing w:line="360" w:lineRule="auto"/>
        <w:rPr>
          <w:rFonts w:ascii="Trebuchet MS" w:hAnsi="Trebuchet MS" w:cs="Arial"/>
          <w:color w:val="000000" w:themeColor="text1"/>
        </w:rPr>
      </w:pPr>
      <w:r w:rsidRPr="00B75B53">
        <w:rPr>
          <w:rFonts w:ascii="Trebuchet MS" w:hAnsi="Trebuchet MS" w:cs="Arial"/>
          <w:color w:val="000000" w:themeColor="text1"/>
        </w:rPr>
        <w:t xml:space="preserve">Plan and deliver personalised teaching for children and young people who are unable to attend school because of </w:t>
      </w:r>
      <w:r w:rsidR="00191BDA">
        <w:rPr>
          <w:rFonts w:ascii="Trebuchet MS" w:hAnsi="Trebuchet MS" w:cs="Arial"/>
          <w:color w:val="000000" w:themeColor="text1"/>
        </w:rPr>
        <w:t>physical</w:t>
      </w:r>
      <w:r w:rsidRPr="00B75B53">
        <w:rPr>
          <w:rFonts w:ascii="Trebuchet MS" w:hAnsi="Trebuchet MS" w:cs="Arial"/>
          <w:color w:val="000000" w:themeColor="text1"/>
        </w:rPr>
        <w:t>, mental health or other needs</w:t>
      </w:r>
      <w:r w:rsidR="00DB5F11">
        <w:rPr>
          <w:rFonts w:ascii="Trebuchet MS" w:hAnsi="Trebuchet MS" w:cs="Arial"/>
          <w:color w:val="000000" w:themeColor="text1"/>
        </w:rPr>
        <w:t>.</w:t>
      </w:r>
    </w:p>
    <w:p w14:paraId="1DC702B8" w14:textId="1C6F4F68" w:rsidR="00E5372A" w:rsidRPr="00B75B53" w:rsidRDefault="00E5372A" w:rsidP="00D26F51">
      <w:pPr>
        <w:pStyle w:val="ListParagraph"/>
        <w:numPr>
          <w:ilvl w:val="0"/>
          <w:numId w:val="33"/>
        </w:numPr>
        <w:spacing w:line="360" w:lineRule="auto"/>
        <w:rPr>
          <w:rFonts w:ascii="Trebuchet MS" w:hAnsi="Trebuchet MS" w:cs="Arial"/>
          <w:color w:val="000000" w:themeColor="text1"/>
        </w:rPr>
      </w:pPr>
      <w:r w:rsidRPr="00B75B53">
        <w:rPr>
          <w:rFonts w:ascii="Trebuchet MS" w:hAnsi="Trebuchet MS" w:cs="Arial"/>
          <w:color w:val="000000" w:themeColor="text1"/>
        </w:rPr>
        <w:t>Teach pupils individually and in groups, using online learning, home teaching, centre-based teaching, school-based teaching or other agreed locations as appropriate</w:t>
      </w:r>
      <w:r w:rsidR="00DB5F11">
        <w:rPr>
          <w:rFonts w:ascii="Trebuchet MS" w:hAnsi="Trebuchet MS" w:cs="Arial"/>
          <w:color w:val="000000" w:themeColor="text1"/>
        </w:rPr>
        <w:t>.</w:t>
      </w:r>
    </w:p>
    <w:p w14:paraId="278780A2" w14:textId="5CE5F20F" w:rsidR="00E5372A" w:rsidRPr="00B75B53" w:rsidRDefault="00661759" w:rsidP="00D26F51">
      <w:pPr>
        <w:pStyle w:val="ListParagraph"/>
        <w:numPr>
          <w:ilvl w:val="0"/>
          <w:numId w:val="33"/>
        </w:numPr>
        <w:spacing w:line="360" w:lineRule="auto"/>
        <w:rPr>
          <w:rFonts w:ascii="Trebuchet MS" w:hAnsi="Trebuchet MS" w:cs="Arial"/>
          <w:color w:val="000000" w:themeColor="text1"/>
        </w:rPr>
      </w:pPr>
      <w:r>
        <w:rPr>
          <w:rFonts w:ascii="Trebuchet MS" w:hAnsi="Trebuchet MS" w:cs="Arial"/>
          <w:color w:val="000000" w:themeColor="text1"/>
        </w:rPr>
        <w:t>Effeciently a</w:t>
      </w:r>
      <w:r w:rsidR="00E5372A" w:rsidRPr="00B75B53">
        <w:rPr>
          <w:rFonts w:ascii="Trebuchet MS" w:hAnsi="Trebuchet MS" w:cs="Arial"/>
          <w:color w:val="000000" w:themeColor="text1"/>
        </w:rPr>
        <w:t>ssess pupils’ starting points, progress and learning needs, using this information to plan appropriate teaching and support.</w:t>
      </w:r>
    </w:p>
    <w:p w14:paraId="73450DF1" w14:textId="77777777" w:rsidR="00E5372A" w:rsidRPr="00B75B53" w:rsidRDefault="00E5372A" w:rsidP="00D26F51">
      <w:pPr>
        <w:pStyle w:val="ListParagraph"/>
        <w:numPr>
          <w:ilvl w:val="0"/>
          <w:numId w:val="33"/>
        </w:numPr>
        <w:spacing w:line="360" w:lineRule="auto"/>
        <w:rPr>
          <w:rFonts w:ascii="Trebuchet MS" w:hAnsi="Trebuchet MS" w:cs="Arial"/>
          <w:color w:val="000000" w:themeColor="text1"/>
        </w:rPr>
      </w:pPr>
      <w:r w:rsidRPr="00B75B53">
        <w:rPr>
          <w:rFonts w:ascii="Trebuchet MS" w:hAnsi="Trebuchet MS" w:cs="Arial"/>
          <w:color w:val="000000" w:themeColor="text1"/>
        </w:rPr>
        <w:t>Provide a broad and appropriate curriculum, with a focus on academic progress, engagement, confidence and readiness for reintegration where this is appropriate.</w:t>
      </w:r>
    </w:p>
    <w:p w14:paraId="547B70E5" w14:textId="77777777" w:rsidR="00E5372A" w:rsidRPr="00B75B53" w:rsidRDefault="00E5372A" w:rsidP="00D26F51">
      <w:pPr>
        <w:pStyle w:val="ListParagraph"/>
        <w:numPr>
          <w:ilvl w:val="0"/>
          <w:numId w:val="33"/>
        </w:numPr>
        <w:spacing w:line="360" w:lineRule="auto"/>
        <w:rPr>
          <w:rFonts w:ascii="Trebuchet MS" w:hAnsi="Trebuchet MS" w:cs="Arial"/>
          <w:color w:val="000000" w:themeColor="text1"/>
        </w:rPr>
      </w:pPr>
      <w:r w:rsidRPr="00B75B53">
        <w:rPr>
          <w:rFonts w:ascii="Trebuchet MS" w:hAnsi="Trebuchet MS" w:cs="Arial"/>
          <w:color w:val="000000" w:themeColor="text1"/>
        </w:rPr>
        <w:t>Work with schools, families and other professionals to agree education plans, review progress and support pupils’ next steps.</w:t>
      </w:r>
    </w:p>
    <w:p w14:paraId="74C8642C" w14:textId="5ADFDD9A" w:rsidR="00E5372A" w:rsidRPr="00B75B53" w:rsidRDefault="00E5372A" w:rsidP="00D26F51">
      <w:pPr>
        <w:pStyle w:val="ListParagraph"/>
        <w:numPr>
          <w:ilvl w:val="0"/>
          <w:numId w:val="33"/>
        </w:numPr>
        <w:spacing w:line="360" w:lineRule="auto"/>
        <w:rPr>
          <w:rFonts w:ascii="Trebuchet MS" w:hAnsi="Trebuchet MS" w:cs="Arial"/>
          <w:color w:val="000000" w:themeColor="text1"/>
        </w:rPr>
      </w:pPr>
      <w:r w:rsidRPr="00B75B53">
        <w:rPr>
          <w:rFonts w:ascii="Trebuchet MS" w:hAnsi="Trebuchet MS" w:cs="Arial"/>
          <w:color w:val="000000" w:themeColor="text1"/>
        </w:rPr>
        <w:t xml:space="preserve">Act as </w:t>
      </w:r>
      <w:r w:rsidR="00661759">
        <w:rPr>
          <w:rFonts w:ascii="Trebuchet MS" w:hAnsi="Trebuchet MS" w:cs="Arial"/>
          <w:color w:val="000000" w:themeColor="text1"/>
        </w:rPr>
        <w:t>a mentor</w:t>
      </w:r>
      <w:r w:rsidRPr="00B75B53">
        <w:rPr>
          <w:rFonts w:ascii="Trebuchet MS" w:hAnsi="Trebuchet MS" w:cs="Arial"/>
          <w:color w:val="000000" w:themeColor="text1"/>
        </w:rPr>
        <w:t xml:space="preserve"> for allocated pupils, maintaining regular communication with relevant partners</w:t>
      </w:r>
      <w:r w:rsidR="00661759">
        <w:rPr>
          <w:rFonts w:ascii="Trebuchet MS" w:hAnsi="Trebuchet MS" w:cs="Arial"/>
          <w:color w:val="000000" w:themeColor="text1"/>
        </w:rPr>
        <w:t xml:space="preserve"> and parents, </w:t>
      </w:r>
      <w:r w:rsidRPr="00B75B53">
        <w:rPr>
          <w:rFonts w:ascii="Trebuchet MS" w:hAnsi="Trebuchet MS" w:cs="Arial"/>
          <w:color w:val="000000" w:themeColor="text1"/>
        </w:rPr>
        <w:t>ensuring that agreed actions are followed up.</w:t>
      </w:r>
    </w:p>
    <w:p w14:paraId="5A45DD37" w14:textId="77777777" w:rsidR="00E5372A" w:rsidRPr="00B75B53" w:rsidRDefault="00E5372A" w:rsidP="00D26F51">
      <w:pPr>
        <w:pStyle w:val="ListParagraph"/>
        <w:numPr>
          <w:ilvl w:val="0"/>
          <w:numId w:val="33"/>
        </w:numPr>
        <w:spacing w:line="360" w:lineRule="auto"/>
        <w:rPr>
          <w:rFonts w:ascii="Trebuchet MS" w:hAnsi="Trebuchet MS" w:cs="Arial"/>
          <w:color w:val="000000" w:themeColor="text1"/>
        </w:rPr>
      </w:pPr>
      <w:r w:rsidRPr="00B75B53">
        <w:rPr>
          <w:rFonts w:ascii="Trebuchet MS" w:hAnsi="Trebuchet MS" w:cs="Arial"/>
          <w:color w:val="000000" w:themeColor="text1"/>
        </w:rPr>
        <w:t>Prepare clear written reports and progress updates for school-based planning meetings, reviews, commissioners and other relevant professionals.</w:t>
      </w:r>
    </w:p>
    <w:p w14:paraId="3621C77F" w14:textId="77777777" w:rsidR="00E5372A" w:rsidRPr="00B75B53" w:rsidRDefault="00E5372A" w:rsidP="00D26F51">
      <w:pPr>
        <w:pStyle w:val="ListParagraph"/>
        <w:numPr>
          <w:ilvl w:val="0"/>
          <w:numId w:val="33"/>
        </w:numPr>
        <w:spacing w:line="360" w:lineRule="auto"/>
        <w:rPr>
          <w:rFonts w:ascii="Trebuchet MS" w:hAnsi="Trebuchet MS" w:cs="Arial"/>
          <w:color w:val="000000" w:themeColor="text1"/>
        </w:rPr>
      </w:pPr>
      <w:r w:rsidRPr="00B75B53">
        <w:rPr>
          <w:rFonts w:ascii="Trebuchet MS" w:hAnsi="Trebuchet MS" w:cs="Arial"/>
          <w:color w:val="000000" w:themeColor="text1"/>
        </w:rPr>
        <w:t>Support pupils’ emotional wellbeing and engagement through teaching, mentoring approaches and planned transition activities.</w:t>
      </w:r>
    </w:p>
    <w:p w14:paraId="6C6774D3" w14:textId="77777777" w:rsidR="00E5372A" w:rsidRPr="00B75B53" w:rsidRDefault="00E5372A" w:rsidP="00D26F51">
      <w:pPr>
        <w:pStyle w:val="ListParagraph"/>
        <w:numPr>
          <w:ilvl w:val="0"/>
          <w:numId w:val="33"/>
        </w:numPr>
        <w:spacing w:line="360" w:lineRule="auto"/>
        <w:rPr>
          <w:rFonts w:ascii="Trebuchet MS" w:hAnsi="Trebuchet MS" w:cs="Arial"/>
          <w:color w:val="000000" w:themeColor="text1"/>
        </w:rPr>
      </w:pPr>
      <w:r w:rsidRPr="00B75B53">
        <w:rPr>
          <w:rFonts w:ascii="Trebuchet MS" w:hAnsi="Trebuchet MS" w:cs="Arial"/>
          <w:color w:val="000000" w:themeColor="text1"/>
        </w:rPr>
        <w:t>Safeguard and promote the welfare of children and young people, following East Sussex Children’s Services safeguarding policies and procedures.</w:t>
      </w:r>
    </w:p>
    <w:p w14:paraId="1A21CE0C" w14:textId="77777777" w:rsidR="00E5372A" w:rsidRPr="00B75B53" w:rsidRDefault="00E5372A" w:rsidP="00D26F51">
      <w:pPr>
        <w:pStyle w:val="ListParagraph"/>
        <w:numPr>
          <w:ilvl w:val="0"/>
          <w:numId w:val="33"/>
        </w:numPr>
        <w:spacing w:line="360" w:lineRule="auto"/>
        <w:rPr>
          <w:rFonts w:ascii="Trebuchet MS" w:hAnsi="Trebuchet MS" w:cs="Arial"/>
          <w:color w:val="000000" w:themeColor="text1"/>
        </w:rPr>
      </w:pPr>
      <w:r w:rsidRPr="00B75B53">
        <w:rPr>
          <w:rFonts w:ascii="Trebuchet MS" w:hAnsi="Trebuchet MS" w:cs="Arial"/>
          <w:color w:val="000000" w:themeColor="text1"/>
        </w:rPr>
        <w:t>Maintain accurate records of teaching, attendance, progress, safeguarding concerns and communication with families and professionals</w:t>
      </w:r>
    </w:p>
    <w:p w14:paraId="52B3A943" w14:textId="77777777" w:rsidR="00E5372A" w:rsidRPr="00B75B53" w:rsidRDefault="00E5372A" w:rsidP="00D26F51">
      <w:pPr>
        <w:pStyle w:val="ListParagraph"/>
        <w:numPr>
          <w:ilvl w:val="0"/>
          <w:numId w:val="33"/>
        </w:numPr>
        <w:spacing w:line="360" w:lineRule="auto"/>
        <w:rPr>
          <w:rFonts w:ascii="Trebuchet MS" w:hAnsi="Trebuchet MS" w:cs="Arial"/>
          <w:color w:val="000000" w:themeColor="text1"/>
        </w:rPr>
      </w:pPr>
      <w:r w:rsidRPr="00B75B53">
        <w:rPr>
          <w:rFonts w:ascii="Trebuchet MS" w:hAnsi="Trebuchet MS" w:cs="Arial"/>
          <w:color w:val="000000" w:themeColor="text1"/>
        </w:rPr>
        <w:t>Contribute to curriculum development and service improvement, including agreed curriculum areas or priorities within the service improvement plan.</w:t>
      </w:r>
    </w:p>
    <w:p w14:paraId="636D1666" w14:textId="01A5DA48" w:rsidR="00E5372A" w:rsidRPr="00B75B53" w:rsidRDefault="00E5372A" w:rsidP="00D26F51">
      <w:pPr>
        <w:pStyle w:val="ListParagraph"/>
        <w:numPr>
          <w:ilvl w:val="0"/>
          <w:numId w:val="33"/>
        </w:numPr>
        <w:spacing w:line="360" w:lineRule="auto"/>
        <w:rPr>
          <w:rFonts w:ascii="Trebuchet MS" w:hAnsi="Trebuchet MS" w:cs="Arial"/>
          <w:color w:val="000000" w:themeColor="text1"/>
        </w:rPr>
      </w:pPr>
      <w:r w:rsidRPr="00B75B53">
        <w:rPr>
          <w:rFonts w:ascii="Trebuchet MS" w:hAnsi="Trebuchet MS" w:cs="Arial"/>
          <w:color w:val="000000" w:themeColor="text1"/>
        </w:rPr>
        <w:t>Take part in supervision, team meetings, training and professional development, and contribute to a collaborative and reflective team culture.</w:t>
      </w:r>
    </w:p>
    <w:p w14:paraId="429BB020" w14:textId="3C9C3CF6" w:rsidR="003B26AF" w:rsidRPr="009106CE" w:rsidRDefault="00C374FD" w:rsidP="00D26F51">
      <w:pPr>
        <w:pStyle w:val="Heading1"/>
        <w:spacing w:before="0" w:after="0" w:line="360" w:lineRule="auto"/>
        <w:jc w:val="center"/>
        <w:rPr>
          <w:rFonts w:ascii="Trebuchet MS" w:hAnsi="Trebuchet MS"/>
        </w:rPr>
      </w:pPr>
      <w:bookmarkStart w:id="0" w:name="_Hlk135734841"/>
      <w:r w:rsidRPr="009106CE">
        <w:rPr>
          <w:rFonts w:ascii="Trebuchet MS" w:hAnsi="Trebuchet MS"/>
        </w:rPr>
        <w:lastRenderedPageBreak/>
        <w:t>PERSON SPECIFICATION</w:t>
      </w:r>
    </w:p>
    <w:p w14:paraId="254C26ED" w14:textId="77777777" w:rsidR="00E5372A" w:rsidRPr="00B75B53" w:rsidRDefault="00E5372A" w:rsidP="00D26F51">
      <w:pPr>
        <w:pStyle w:val="Heading1"/>
        <w:spacing w:before="0" w:after="0" w:line="360" w:lineRule="auto"/>
        <w:rPr>
          <w:rFonts w:ascii="Trebuchet MS" w:hAnsi="Trebuchet MS"/>
          <w:color w:val="000000" w:themeColor="text1"/>
        </w:rPr>
      </w:pPr>
      <w:r w:rsidRPr="00B75B53">
        <w:rPr>
          <w:rFonts w:ascii="Trebuchet MS" w:hAnsi="Trebuchet MS"/>
          <w:color w:val="000000" w:themeColor="text1"/>
        </w:rPr>
        <w:t>Essential education and qualifications</w:t>
      </w:r>
    </w:p>
    <w:p w14:paraId="757E11EF" w14:textId="77777777" w:rsidR="00E5372A" w:rsidRPr="00B75B53" w:rsidRDefault="00E5372A" w:rsidP="002F567B">
      <w:pPr>
        <w:pStyle w:val="Heading1"/>
        <w:numPr>
          <w:ilvl w:val="0"/>
          <w:numId w:val="43"/>
        </w:numPr>
        <w:spacing w:before="0" w:line="360" w:lineRule="auto"/>
        <w:rPr>
          <w:rFonts w:ascii="Trebuchet MS" w:hAnsi="Trebuchet MS"/>
          <w:b w:val="0"/>
          <w:bCs w:val="0"/>
          <w:color w:val="000000" w:themeColor="text1"/>
        </w:rPr>
      </w:pPr>
      <w:r w:rsidRPr="002F567B">
        <w:rPr>
          <w:rFonts w:ascii="Trebuchet MS" w:hAnsi="Trebuchet MS"/>
          <w:b w:val="0"/>
          <w:bCs w:val="0"/>
          <w:kern w:val="0"/>
          <w:szCs w:val="24"/>
          <w:lang w:eastAsia="en-GB"/>
        </w:rPr>
        <w:t>Qualified Teacher Status, Qualified Teacher Learning</w:t>
      </w:r>
      <w:r w:rsidRPr="00B75B53">
        <w:rPr>
          <w:rFonts w:ascii="Trebuchet MS" w:hAnsi="Trebuchet MS"/>
          <w:b w:val="0"/>
          <w:bCs w:val="0"/>
          <w:color w:val="000000" w:themeColor="text1"/>
        </w:rPr>
        <w:t xml:space="preserve"> and Skills status, or equivalent recognised teaching qualification.</w:t>
      </w:r>
    </w:p>
    <w:p w14:paraId="5AAEEDC6" w14:textId="77777777" w:rsidR="00CF2306" w:rsidRPr="00F16BF2" w:rsidRDefault="00CF2306" w:rsidP="00CF2306">
      <w:pPr>
        <w:pStyle w:val="Heading1"/>
        <w:spacing w:line="360" w:lineRule="auto"/>
        <w:rPr>
          <w:rFonts w:ascii="Trebuchet MS" w:hAnsi="Trebuchet MS"/>
          <w:szCs w:val="24"/>
        </w:rPr>
      </w:pPr>
      <w:r w:rsidRPr="00F16BF2">
        <w:rPr>
          <w:rFonts w:ascii="Trebuchet MS" w:hAnsi="Trebuchet MS"/>
          <w:szCs w:val="24"/>
        </w:rPr>
        <w:t>Essential key skills, abilities, knowledge, experience, values and behaviours</w:t>
      </w:r>
    </w:p>
    <w:p w14:paraId="2986B157" w14:textId="77777777" w:rsidR="00385F3D" w:rsidRPr="002F567B" w:rsidRDefault="00E5372A" w:rsidP="002F567B">
      <w:pPr>
        <w:pStyle w:val="Heading1"/>
        <w:numPr>
          <w:ilvl w:val="0"/>
          <w:numId w:val="43"/>
        </w:numPr>
        <w:spacing w:before="0" w:after="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Ability to plan and deliver high-quality teaching for pupils with a range of needs, including pupils who may have experienced disrupted education.</w:t>
      </w:r>
    </w:p>
    <w:p w14:paraId="75C3EFF3" w14:textId="5CFB888F" w:rsidR="00385F3D" w:rsidRPr="002F567B" w:rsidRDefault="00E5372A" w:rsidP="002F567B">
      <w:pPr>
        <w:pStyle w:val="Heading1"/>
        <w:numPr>
          <w:ilvl w:val="0"/>
          <w:numId w:val="43"/>
        </w:numPr>
        <w:spacing w:before="0" w:after="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Ability to adapt teaching to meet individual learning, emotional, medical and/or SEND needs</w:t>
      </w:r>
      <w:r w:rsidR="00661759" w:rsidRPr="002F567B">
        <w:rPr>
          <w:rFonts w:ascii="Trebuchet MS" w:hAnsi="Trebuchet MS"/>
          <w:b w:val="0"/>
          <w:bCs w:val="0"/>
          <w:kern w:val="0"/>
          <w:szCs w:val="24"/>
          <w:lang w:eastAsia="en-GB"/>
        </w:rPr>
        <w:t xml:space="preserve"> including the ability to teach level 9-1. </w:t>
      </w:r>
    </w:p>
    <w:p w14:paraId="29A825D5" w14:textId="6AA4DA13" w:rsidR="00385F3D" w:rsidRPr="002F567B" w:rsidRDefault="00E5372A" w:rsidP="002F567B">
      <w:pPr>
        <w:pStyle w:val="Heading1"/>
        <w:numPr>
          <w:ilvl w:val="0"/>
          <w:numId w:val="43"/>
        </w:numPr>
        <w:spacing w:before="0" w:after="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 xml:space="preserve">Secure knowledge of the National Curriculum, particularly at Key Stages 3 </w:t>
      </w:r>
      <w:r w:rsidR="00385F3D" w:rsidRPr="002F567B">
        <w:rPr>
          <w:rFonts w:ascii="Trebuchet MS" w:hAnsi="Trebuchet MS"/>
          <w:b w:val="0"/>
          <w:bCs w:val="0"/>
          <w:kern w:val="0"/>
          <w:szCs w:val="24"/>
          <w:lang w:eastAsia="en-GB"/>
        </w:rPr>
        <w:t>&amp;</w:t>
      </w:r>
      <w:r w:rsidRPr="002F567B">
        <w:rPr>
          <w:rFonts w:ascii="Trebuchet MS" w:hAnsi="Trebuchet MS"/>
          <w:b w:val="0"/>
          <w:bCs w:val="0"/>
          <w:kern w:val="0"/>
          <w:szCs w:val="24"/>
          <w:lang w:eastAsia="en-GB"/>
        </w:rPr>
        <w:t xml:space="preserve"> 4.</w:t>
      </w:r>
    </w:p>
    <w:p w14:paraId="406FF3FF" w14:textId="77777777" w:rsidR="00385F3D" w:rsidRPr="002F567B" w:rsidRDefault="00E5372A" w:rsidP="002F567B">
      <w:pPr>
        <w:pStyle w:val="Heading1"/>
        <w:numPr>
          <w:ilvl w:val="0"/>
          <w:numId w:val="43"/>
        </w:numPr>
        <w:spacing w:before="0" w:after="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Secure subject knowledge in at least one core subject.</w:t>
      </w:r>
    </w:p>
    <w:p w14:paraId="5464CA86" w14:textId="77777777" w:rsidR="00385F3D" w:rsidRPr="002F567B" w:rsidRDefault="00E5372A" w:rsidP="002F567B">
      <w:pPr>
        <w:pStyle w:val="Heading1"/>
        <w:numPr>
          <w:ilvl w:val="0"/>
          <w:numId w:val="43"/>
        </w:numPr>
        <w:spacing w:before="0" w:after="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Ability to assess pupils’ learning, monitor progress and use assessment information to plan next steps.</w:t>
      </w:r>
    </w:p>
    <w:p w14:paraId="619A96F5" w14:textId="77777777" w:rsidR="00385F3D" w:rsidRPr="002F567B" w:rsidRDefault="00385F3D" w:rsidP="002F567B">
      <w:pPr>
        <w:pStyle w:val="Heading1"/>
        <w:numPr>
          <w:ilvl w:val="0"/>
          <w:numId w:val="43"/>
        </w:numPr>
        <w:spacing w:before="0" w:after="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A</w:t>
      </w:r>
      <w:r w:rsidR="00E5372A" w:rsidRPr="002F567B">
        <w:rPr>
          <w:rFonts w:ascii="Trebuchet MS" w:hAnsi="Trebuchet MS"/>
          <w:b w:val="0"/>
          <w:bCs w:val="0"/>
          <w:kern w:val="0"/>
          <w:szCs w:val="24"/>
          <w:lang w:eastAsia="en-GB"/>
        </w:rPr>
        <w:t>bility to build positive relationships with children, young people, parents, carers, schools and other professionals.</w:t>
      </w:r>
    </w:p>
    <w:p w14:paraId="594B7EB2" w14:textId="77777777" w:rsidR="00385F3D" w:rsidRPr="002F567B" w:rsidRDefault="00E5372A" w:rsidP="002F567B">
      <w:pPr>
        <w:pStyle w:val="Heading1"/>
        <w:numPr>
          <w:ilvl w:val="0"/>
          <w:numId w:val="43"/>
        </w:numPr>
        <w:spacing w:before="0" w:after="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Ability to communicate clearly, accurately and sensitively with a range of audiences.</w:t>
      </w:r>
    </w:p>
    <w:p w14:paraId="628686A3" w14:textId="77777777" w:rsidR="00385F3D" w:rsidRPr="002F567B" w:rsidRDefault="00E5372A" w:rsidP="002F567B">
      <w:pPr>
        <w:pStyle w:val="Heading1"/>
        <w:numPr>
          <w:ilvl w:val="0"/>
          <w:numId w:val="43"/>
        </w:numPr>
        <w:spacing w:before="0" w:after="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Ability to use technology to support teaching, learning, communication and record keeping.</w:t>
      </w:r>
    </w:p>
    <w:p w14:paraId="1EC1E00E" w14:textId="77777777" w:rsidR="00385F3D" w:rsidRPr="002F567B" w:rsidRDefault="00E5372A" w:rsidP="002F567B">
      <w:pPr>
        <w:pStyle w:val="Heading1"/>
        <w:numPr>
          <w:ilvl w:val="0"/>
          <w:numId w:val="43"/>
        </w:numPr>
        <w:spacing w:before="0" w:after="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Ability to work independently, manage a varied caseload and prioritise work effectively.</w:t>
      </w:r>
    </w:p>
    <w:p w14:paraId="28A1F956" w14:textId="77777777" w:rsidR="00385F3D" w:rsidRPr="002F567B" w:rsidRDefault="00E5372A" w:rsidP="002F567B">
      <w:pPr>
        <w:pStyle w:val="Heading1"/>
        <w:numPr>
          <w:ilvl w:val="0"/>
          <w:numId w:val="43"/>
        </w:numPr>
        <w:spacing w:before="0" w:after="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Ability to use positive behaviour support strategies and respond calmly to pupils who may be anxious, distressed or reluctant to engage.</w:t>
      </w:r>
    </w:p>
    <w:p w14:paraId="619540D6" w14:textId="77777777" w:rsidR="00385F3D" w:rsidRPr="002F567B" w:rsidRDefault="00E5372A" w:rsidP="002F567B">
      <w:pPr>
        <w:pStyle w:val="Heading1"/>
        <w:numPr>
          <w:ilvl w:val="0"/>
          <w:numId w:val="43"/>
        </w:numPr>
        <w:spacing w:before="0" w:after="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Knowledge of safeguarding responsibilities and child protection procedures.</w:t>
      </w:r>
    </w:p>
    <w:p w14:paraId="0793277F" w14:textId="77777777" w:rsidR="00385F3D" w:rsidRPr="002F567B" w:rsidRDefault="00E5372A" w:rsidP="002F567B">
      <w:pPr>
        <w:pStyle w:val="Heading1"/>
        <w:numPr>
          <w:ilvl w:val="0"/>
          <w:numId w:val="43"/>
        </w:numPr>
        <w:spacing w:before="0" w:after="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Ability to meet the travel requirements of the role.</w:t>
      </w:r>
    </w:p>
    <w:p w14:paraId="02E140B4" w14:textId="77777777" w:rsidR="00385F3D" w:rsidRPr="002F567B" w:rsidRDefault="00E5372A" w:rsidP="002F567B">
      <w:pPr>
        <w:pStyle w:val="Heading1"/>
        <w:numPr>
          <w:ilvl w:val="0"/>
          <w:numId w:val="43"/>
        </w:numPr>
        <w:spacing w:before="0" w:after="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Essential values and behaviours</w:t>
      </w:r>
    </w:p>
    <w:p w14:paraId="24C7730D" w14:textId="77777777" w:rsidR="00385F3D" w:rsidRPr="002F567B" w:rsidRDefault="00E5372A" w:rsidP="002F567B">
      <w:pPr>
        <w:pStyle w:val="Heading1"/>
        <w:numPr>
          <w:ilvl w:val="0"/>
          <w:numId w:val="43"/>
        </w:numPr>
        <w:spacing w:before="0" w:after="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Commitment to safeguarding and promoting the welfare of children and young people.</w:t>
      </w:r>
    </w:p>
    <w:p w14:paraId="17014BE4" w14:textId="77777777" w:rsidR="00385F3D" w:rsidRPr="002F567B" w:rsidRDefault="00E5372A" w:rsidP="002F567B">
      <w:pPr>
        <w:pStyle w:val="Heading1"/>
        <w:numPr>
          <w:ilvl w:val="0"/>
          <w:numId w:val="43"/>
        </w:numPr>
        <w:spacing w:before="0" w:after="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Commitment to inclusive practice and improving outcomes for pupils who are unable to attend school.</w:t>
      </w:r>
    </w:p>
    <w:p w14:paraId="6945D213" w14:textId="77777777" w:rsidR="00385F3D" w:rsidRPr="002F567B" w:rsidRDefault="00E5372A" w:rsidP="002F567B">
      <w:pPr>
        <w:pStyle w:val="Heading1"/>
        <w:numPr>
          <w:ilvl w:val="0"/>
          <w:numId w:val="43"/>
        </w:numPr>
        <w:spacing w:before="0" w:after="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Flexible, reflective and solution-focused approach.</w:t>
      </w:r>
    </w:p>
    <w:p w14:paraId="300C41A4" w14:textId="2DCE9563" w:rsidR="00E5372A" w:rsidRPr="002F567B" w:rsidRDefault="00E5372A" w:rsidP="002F567B">
      <w:pPr>
        <w:pStyle w:val="Heading1"/>
        <w:numPr>
          <w:ilvl w:val="0"/>
          <w:numId w:val="43"/>
        </w:numPr>
        <w:spacing w:before="0" w:after="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Commitment to professional development and working collaboratively as part of a team.</w:t>
      </w:r>
    </w:p>
    <w:p w14:paraId="28261023" w14:textId="77777777" w:rsidR="004A0BB4" w:rsidRPr="00F16BF2" w:rsidRDefault="004A0BB4" w:rsidP="004A0BB4">
      <w:pPr>
        <w:pStyle w:val="Heading1"/>
        <w:spacing w:line="360" w:lineRule="auto"/>
        <w:rPr>
          <w:rFonts w:ascii="Trebuchet MS" w:hAnsi="Trebuchet MS"/>
          <w:szCs w:val="24"/>
        </w:rPr>
      </w:pPr>
      <w:r w:rsidRPr="00F16BF2">
        <w:rPr>
          <w:rFonts w:ascii="Trebuchet MS" w:hAnsi="Trebuchet MS"/>
          <w:szCs w:val="24"/>
        </w:rPr>
        <w:lastRenderedPageBreak/>
        <w:t>Desirable key skills, abilities, knowledge, experience, values and behaviours</w:t>
      </w:r>
    </w:p>
    <w:p w14:paraId="4003EDB3" w14:textId="77777777" w:rsidR="00385F3D" w:rsidRPr="002F567B" w:rsidRDefault="00E5372A" w:rsidP="002F567B">
      <w:pPr>
        <w:pStyle w:val="Heading1"/>
        <w:numPr>
          <w:ilvl w:val="0"/>
          <w:numId w:val="43"/>
        </w:numPr>
        <w:spacing w:before="0" w:after="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Experience of teaching pupils with medical needs, mental health needs and/or SEND.</w:t>
      </w:r>
    </w:p>
    <w:p w14:paraId="4F039664" w14:textId="77777777" w:rsidR="00385F3D" w:rsidRPr="002F567B" w:rsidRDefault="00E5372A" w:rsidP="002F567B">
      <w:pPr>
        <w:pStyle w:val="Heading1"/>
        <w:numPr>
          <w:ilvl w:val="0"/>
          <w:numId w:val="43"/>
        </w:numPr>
        <w:spacing w:before="0" w:after="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Experience of teaching in both primary and secondary phases.</w:t>
      </w:r>
    </w:p>
    <w:p w14:paraId="298B7A01" w14:textId="77777777" w:rsidR="00385F3D" w:rsidRPr="002F567B" w:rsidRDefault="00E5372A" w:rsidP="002F567B">
      <w:pPr>
        <w:pStyle w:val="Heading1"/>
        <w:numPr>
          <w:ilvl w:val="0"/>
          <w:numId w:val="43"/>
        </w:numPr>
        <w:spacing w:before="0" w:after="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Experience of teaching through online or blended learning.</w:t>
      </w:r>
    </w:p>
    <w:p w14:paraId="384DBAB6" w14:textId="77777777" w:rsidR="00385F3D" w:rsidRPr="002F567B" w:rsidRDefault="00E5372A" w:rsidP="002F567B">
      <w:pPr>
        <w:pStyle w:val="Heading1"/>
        <w:numPr>
          <w:ilvl w:val="0"/>
          <w:numId w:val="43"/>
        </w:numPr>
        <w:spacing w:before="0" w:after="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Knowledge of the legislative framework for pupils unable to attend school because of medical needs or other reasons.</w:t>
      </w:r>
    </w:p>
    <w:p w14:paraId="7858F0C7" w14:textId="77777777" w:rsidR="00385F3D" w:rsidRPr="002F567B" w:rsidRDefault="00E5372A" w:rsidP="002F567B">
      <w:pPr>
        <w:pStyle w:val="Heading1"/>
        <w:numPr>
          <w:ilvl w:val="0"/>
          <w:numId w:val="43"/>
        </w:numPr>
        <w:spacing w:before="0" w:after="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Knowledge of effective literacy and numeracy intervention strategies.</w:t>
      </w:r>
    </w:p>
    <w:p w14:paraId="7A679FD1" w14:textId="77777777" w:rsidR="00385F3D" w:rsidRPr="002F567B" w:rsidRDefault="00E5372A" w:rsidP="002F567B">
      <w:pPr>
        <w:pStyle w:val="Heading1"/>
        <w:numPr>
          <w:ilvl w:val="0"/>
          <w:numId w:val="43"/>
        </w:numPr>
        <w:spacing w:before="0" w:after="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Experience of taking a pastoral or key worker role.</w:t>
      </w:r>
    </w:p>
    <w:p w14:paraId="7C451248" w14:textId="72C83089" w:rsidR="00B75B53" w:rsidRPr="002F567B" w:rsidRDefault="00E5372A" w:rsidP="002F567B">
      <w:pPr>
        <w:pStyle w:val="Heading1"/>
        <w:numPr>
          <w:ilvl w:val="0"/>
          <w:numId w:val="43"/>
        </w:numPr>
        <w:spacing w:before="0" w:line="360" w:lineRule="auto"/>
        <w:rPr>
          <w:rFonts w:ascii="Trebuchet MS" w:hAnsi="Trebuchet MS"/>
          <w:b w:val="0"/>
          <w:bCs w:val="0"/>
          <w:kern w:val="0"/>
          <w:szCs w:val="24"/>
          <w:lang w:eastAsia="en-GB"/>
        </w:rPr>
      </w:pPr>
      <w:r w:rsidRPr="002F567B">
        <w:rPr>
          <w:rFonts w:ascii="Trebuchet MS" w:hAnsi="Trebuchet MS"/>
          <w:b w:val="0"/>
          <w:bCs w:val="0"/>
          <w:kern w:val="0"/>
          <w:szCs w:val="24"/>
          <w:lang w:eastAsia="en-GB"/>
        </w:rPr>
        <w:t>Experience of curriculum development or leading a subject area.</w:t>
      </w:r>
    </w:p>
    <w:p w14:paraId="0C1A2F7D" w14:textId="75BA0454" w:rsidR="005E0B6D" w:rsidRPr="00CF3A59" w:rsidRDefault="00CF3A59" w:rsidP="002F567B">
      <w:pPr>
        <w:spacing w:before="240" w:line="360" w:lineRule="auto"/>
        <w:rPr>
          <w:rFonts w:ascii="Trebuchet MS" w:hAnsi="Trebuchet MS" w:cs="Arial"/>
          <w:b/>
          <w:bCs/>
        </w:rPr>
      </w:pPr>
      <w:r>
        <w:rPr>
          <w:rFonts w:ascii="Trebuchet MS" w:hAnsi="Trebuchet MS" w:cs="Arial"/>
          <w:b/>
          <w:bCs/>
        </w:rPr>
        <w:t>Document version control:</w:t>
      </w:r>
    </w:p>
    <w:p w14:paraId="755F6CBF" w14:textId="69CEA148" w:rsidR="00CE013C" w:rsidRPr="005E0B6D" w:rsidRDefault="00CE013C" w:rsidP="00D26F51">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BA14B1">
        <w:rPr>
          <w:rFonts w:ascii="Trebuchet MS" w:hAnsi="Trebuchet MS" w:cs="Arial"/>
        </w:rPr>
        <w:t>May</w:t>
      </w:r>
      <w:r w:rsidR="00E875D8">
        <w:rPr>
          <w:rFonts w:ascii="Trebuchet MS" w:hAnsi="Trebuchet MS" w:cs="Arial"/>
        </w:rPr>
        <w:t xml:space="preserve"> 202</w:t>
      </w:r>
      <w:r w:rsidR="00BA14B1">
        <w:rPr>
          <w:rFonts w:ascii="Trebuchet MS" w:hAnsi="Trebuchet MS" w:cs="Arial"/>
        </w:rPr>
        <w:t>6</w:t>
      </w:r>
    </w:p>
    <w:p w14:paraId="68DBCB2D" w14:textId="1A96F55D" w:rsidR="00CE013C" w:rsidRPr="005E0B6D" w:rsidRDefault="000775BB" w:rsidP="00D26F51">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r w:rsidR="00E875D8">
        <w:rPr>
          <w:rFonts w:ascii="Trebuchet MS" w:hAnsi="Trebuchet MS" w:cs="Arial"/>
        </w:rPr>
        <w:t>CC</w:t>
      </w:r>
    </w:p>
    <w:p w14:paraId="5D32E1F7" w14:textId="34F6114E" w:rsidR="005C772C" w:rsidRPr="002F567B" w:rsidRDefault="000775BB" w:rsidP="00D26F51">
      <w:pPr>
        <w:spacing w:line="360" w:lineRule="auto"/>
        <w:rPr>
          <w:rFonts w:ascii="Trebuchet MS" w:hAnsi="Trebuchet MS" w:cs="Arial"/>
        </w:rPr>
        <w:sectPr w:rsidR="005C772C" w:rsidRPr="002F567B" w:rsidSect="003F5381">
          <w:headerReference w:type="default" r:id="rId13"/>
          <w:footerReference w:type="default" r:id="rId14"/>
          <w:pgSz w:w="11906" w:h="16838"/>
          <w:pgMar w:top="1440" w:right="1440" w:bottom="1440" w:left="1440" w:header="708" w:footer="708" w:gutter="0"/>
          <w:cols w:space="708"/>
          <w:docGrid w:linePitch="360"/>
        </w:sectPr>
      </w:pPr>
      <w:r w:rsidRPr="005E0B6D">
        <w:rPr>
          <w:rFonts w:ascii="Trebuchet MS" w:hAnsi="Trebuchet MS" w:cs="Arial"/>
        </w:rPr>
        <w:t xml:space="preserve">Job Evaluation Reference: </w:t>
      </w:r>
      <w:r w:rsidR="00E875D8">
        <w:rPr>
          <w:rFonts w:ascii="Trebuchet MS" w:hAnsi="Trebuchet MS" w:cs="Arial"/>
        </w:rPr>
        <w:t>14</w:t>
      </w:r>
      <w:bookmarkEnd w:id="0"/>
      <w:r w:rsidR="002F567B">
        <w:rPr>
          <w:rFonts w:ascii="Trebuchet MS" w:hAnsi="Trebuchet MS" w:cs="Arial"/>
        </w:rPr>
        <w:t>636</w:t>
      </w:r>
    </w:p>
    <w:p w14:paraId="2E6C53C6" w14:textId="64906E77" w:rsidR="005C772C" w:rsidRPr="009106CE" w:rsidRDefault="005C772C" w:rsidP="00D26F51">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D26F51">
      <w:pPr>
        <w:pStyle w:val="Title"/>
        <w:spacing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DB5F11" w:rsidRPr="00F16BF2" w14:paraId="21C69154" w14:textId="77777777" w:rsidTr="00E045A0">
        <w:trPr>
          <w:tblHeader/>
        </w:trPr>
        <w:tc>
          <w:tcPr>
            <w:tcW w:w="8691" w:type="dxa"/>
          </w:tcPr>
          <w:p w14:paraId="19B95DD9" w14:textId="77777777" w:rsidR="00DB5F11" w:rsidRPr="00F16BF2" w:rsidRDefault="00DB5F11" w:rsidP="00E045A0">
            <w:pPr>
              <w:spacing w:line="360" w:lineRule="auto"/>
              <w:rPr>
                <w:rFonts w:ascii="Trebuchet MS" w:hAnsi="Trebuchet MS" w:cs="Arial"/>
                <w:b/>
                <w:bCs/>
              </w:rPr>
            </w:pPr>
            <w:r w:rsidRPr="00F16BF2">
              <w:rPr>
                <w:rFonts w:ascii="Trebuchet MS" w:hAnsi="Trebuchet MS" w:cs="Arial"/>
                <w:b/>
                <w:bCs/>
              </w:rPr>
              <w:t>Function</w:t>
            </w:r>
          </w:p>
        </w:tc>
        <w:tc>
          <w:tcPr>
            <w:tcW w:w="1389" w:type="dxa"/>
          </w:tcPr>
          <w:p w14:paraId="77520CEB" w14:textId="77777777" w:rsidR="00DB5F11" w:rsidRPr="00F16BF2" w:rsidRDefault="00DB5F11" w:rsidP="00E045A0">
            <w:pPr>
              <w:spacing w:line="360" w:lineRule="auto"/>
              <w:jc w:val="center"/>
              <w:rPr>
                <w:rFonts w:ascii="Trebuchet MS" w:hAnsi="Trebuchet MS" w:cs="Arial"/>
                <w:b/>
                <w:bCs/>
              </w:rPr>
            </w:pPr>
            <w:r w:rsidRPr="00F16BF2">
              <w:rPr>
                <w:rFonts w:ascii="Trebuchet MS" w:hAnsi="Trebuchet MS" w:cs="Arial"/>
                <w:b/>
                <w:bCs/>
              </w:rPr>
              <w:t xml:space="preserve">Applicable to role </w:t>
            </w:r>
          </w:p>
        </w:tc>
      </w:tr>
      <w:tr w:rsidR="00DB5F11" w:rsidRPr="00F16BF2" w14:paraId="33D6F948" w14:textId="77777777" w:rsidTr="00E045A0">
        <w:trPr>
          <w:tblHeader/>
        </w:trPr>
        <w:tc>
          <w:tcPr>
            <w:tcW w:w="8691" w:type="dxa"/>
          </w:tcPr>
          <w:p w14:paraId="59C20407" w14:textId="77777777" w:rsidR="00DB5F11" w:rsidRPr="00F16BF2" w:rsidRDefault="00DB5F11" w:rsidP="00E045A0">
            <w:pPr>
              <w:spacing w:line="360" w:lineRule="auto"/>
              <w:rPr>
                <w:rFonts w:ascii="Trebuchet MS" w:hAnsi="Trebuchet MS" w:cs="Arial"/>
              </w:rPr>
            </w:pPr>
            <w:r w:rsidRPr="00F16BF2">
              <w:rPr>
                <w:rFonts w:ascii="Trebuchet MS" w:hAnsi="Trebuchet MS" w:cs="Arial"/>
              </w:rPr>
              <w:t xml:space="preserve">Using display screen equipment </w:t>
            </w:r>
          </w:p>
        </w:tc>
        <w:tc>
          <w:tcPr>
            <w:tcW w:w="1389" w:type="dxa"/>
          </w:tcPr>
          <w:p w14:paraId="03216972" w14:textId="77777777" w:rsidR="00DB5F11" w:rsidRPr="00F16BF2" w:rsidRDefault="00DB5F11" w:rsidP="00E045A0">
            <w:pPr>
              <w:spacing w:line="360" w:lineRule="auto"/>
              <w:rPr>
                <w:rFonts w:ascii="Trebuchet MS" w:hAnsi="Trebuchet MS" w:cs="Arial"/>
              </w:rPr>
            </w:pPr>
            <w:r w:rsidRPr="009106CE">
              <w:rPr>
                <w:rFonts w:ascii="Trebuchet MS" w:hAnsi="Trebuchet MS" w:cs="Arial"/>
              </w:rPr>
              <w:t>Yes</w:t>
            </w:r>
          </w:p>
        </w:tc>
      </w:tr>
      <w:tr w:rsidR="00DB5F11" w:rsidRPr="00F16BF2" w14:paraId="7EE8182B" w14:textId="77777777" w:rsidTr="00E045A0">
        <w:trPr>
          <w:tblHeader/>
        </w:trPr>
        <w:tc>
          <w:tcPr>
            <w:tcW w:w="8691" w:type="dxa"/>
          </w:tcPr>
          <w:p w14:paraId="592601D8" w14:textId="77777777" w:rsidR="00DB5F11" w:rsidRPr="00F16BF2" w:rsidRDefault="00DB5F11" w:rsidP="00E045A0">
            <w:pPr>
              <w:spacing w:line="360" w:lineRule="auto"/>
              <w:rPr>
                <w:rFonts w:ascii="Trebuchet MS" w:hAnsi="Trebuchet MS" w:cs="Arial"/>
              </w:rPr>
            </w:pPr>
            <w:r w:rsidRPr="00F16BF2">
              <w:rPr>
                <w:rFonts w:ascii="Trebuchet MS" w:hAnsi="Trebuchet MS" w:cs="Arial"/>
              </w:rPr>
              <w:t>Working with children</w:t>
            </w:r>
            <w:r>
              <w:rPr>
                <w:rFonts w:ascii="Trebuchet MS" w:hAnsi="Trebuchet MS" w:cs="Arial"/>
              </w:rPr>
              <w:t xml:space="preserve"> and/or </w:t>
            </w:r>
            <w:r w:rsidRPr="0064760A">
              <w:rPr>
                <w:rFonts w:ascii="Trebuchet MS" w:hAnsi="Trebuchet MS" w:cs="Arial"/>
              </w:rPr>
              <w:t>people with care and support needs</w:t>
            </w:r>
          </w:p>
        </w:tc>
        <w:tc>
          <w:tcPr>
            <w:tcW w:w="1389" w:type="dxa"/>
          </w:tcPr>
          <w:p w14:paraId="22219F46" w14:textId="77777777" w:rsidR="00DB5F11" w:rsidRPr="00F16BF2" w:rsidRDefault="00DB5F11" w:rsidP="00E045A0">
            <w:pPr>
              <w:spacing w:line="360" w:lineRule="auto"/>
              <w:rPr>
                <w:rFonts w:ascii="Trebuchet MS" w:hAnsi="Trebuchet MS" w:cs="Arial"/>
              </w:rPr>
            </w:pPr>
            <w:r w:rsidRPr="009106CE">
              <w:rPr>
                <w:rFonts w:ascii="Trebuchet MS" w:hAnsi="Trebuchet MS" w:cs="Arial"/>
              </w:rPr>
              <w:t>Yes</w:t>
            </w:r>
          </w:p>
        </w:tc>
      </w:tr>
      <w:tr w:rsidR="00DB5F11" w:rsidRPr="00F16BF2" w14:paraId="2BC7A103" w14:textId="77777777" w:rsidTr="00E045A0">
        <w:trPr>
          <w:tblHeader/>
        </w:trPr>
        <w:tc>
          <w:tcPr>
            <w:tcW w:w="8691" w:type="dxa"/>
          </w:tcPr>
          <w:p w14:paraId="28F41E5C" w14:textId="77777777" w:rsidR="00DB5F11" w:rsidRPr="00F16BF2" w:rsidRDefault="00DB5F11" w:rsidP="00E045A0">
            <w:pPr>
              <w:spacing w:line="360" w:lineRule="auto"/>
              <w:rPr>
                <w:rFonts w:ascii="Trebuchet MS" w:hAnsi="Trebuchet MS" w:cs="Arial"/>
              </w:rPr>
            </w:pPr>
            <w:r w:rsidRPr="00F16BF2">
              <w:rPr>
                <w:rFonts w:ascii="Trebuchet MS" w:hAnsi="Trebuchet MS" w:cs="Arial"/>
              </w:rPr>
              <w:t xml:space="preserve">Moving </w:t>
            </w:r>
            <w:r>
              <w:rPr>
                <w:rFonts w:ascii="Trebuchet MS" w:hAnsi="Trebuchet MS" w:cs="Arial"/>
              </w:rPr>
              <w:t>and</w:t>
            </w:r>
            <w:r w:rsidRPr="00F16BF2">
              <w:rPr>
                <w:rFonts w:ascii="Trebuchet MS" w:hAnsi="Trebuchet MS" w:cs="Arial"/>
              </w:rPr>
              <w:t xml:space="preserve"> handling operations</w:t>
            </w:r>
          </w:p>
        </w:tc>
        <w:tc>
          <w:tcPr>
            <w:tcW w:w="1389" w:type="dxa"/>
          </w:tcPr>
          <w:p w14:paraId="383D8943" w14:textId="77777777" w:rsidR="00DB5F11" w:rsidRPr="00F16BF2" w:rsidRDefault="00DB5F11" w:rsidP="00E045A0">
            <w:pPr>
              <w:spacing w:line="360" w:lineRule="auto"/>
              <w:rPr>
                <w:rFonts w:ascii="Trebuchet MS" w:hAnsi="Trebuchet MS" w:cs="Arial"/>
              </w:rPr>
            </w:pPr>
            <w:r w:rsidRPr="009106CE">
              <w:rPr>
                <w:rFonts w:ascii="Trebuchet MS" w:hAnsi="Trebuchet MS" w:cs="Arial"/>
              </w:rPr>
              <w:t>No</w:t>
            </w:r>
          </w:p>
        </w:tc>
      </w:tr>
      <w:tr w:rsidR="00DB5F11" w:rsidRPr="00F16BF2" w14:paraId="5EAB5365" w14:textId="77777777" w:rsidTr="00E045A0">
        <w:trPr>
          <w:tblHeader/>
        </w:trPr>
        <w:tc>
          <w:tcPr>
            <w:tcW w:w="8691" w:type="dxa"/>
          </w:tcPr>
          <w:p w14:paraId="2478C97B" w14:textId="77777777" w:rsidR="00DB5F11" w:rsidRPr="00F16BF2" w:rsidRDefault="00DB5F11" w:rsidP="00E045A0">
            <w:pPr>
              <w:spacing w:line="360" w:lineRule="auto"/>
              <w:rPr>
                <w:rFonts w:ascii="Trebuchet MS" w:hAnsi="Trebuchet MS" w:cs="Arial"/>
              </w:rPr>
            </w:pPr>
            <w:r w:rsidRPr="00F16BF2">
              <w:rPr>
                <w:rFonts w:ascii="Trebuchet MS" w:hAnsi="Trebuchet MS" w:cs="Arial"/>
              </w:rPr>
              <w:t>Occupational Driving</w:t>
            </w:r>
          </w:p>
        </w:tc>
        <w:tc>
          <w:tcPr>
            <w:tcW w:w="1389" w:type="dxa"/>
          </w:tcPr>
          <w:p w14:paraId="48D641E9" w14:textId="77777777" w:rsidR="00DB5F11" w:rsidRPr="00F16BF2" w:rsidRDefault="00DB5F11" w:rsidP="00E045A0">
            <w:pPr>
              <w:spacing w:line="360" w:lineRule="auto"/>
              <w:rPr>
                <w:rFonts w:ascii="Trebuchet MS" w:hAnsi="Trebuchet MS" w:cs="Arial"/>
              </w:rPr>
            </w:pPr>
            <w:r w:rsidRPr="009106CE">
              <w:rPr>
                <w:rFonts w:ascii="Trebuchet MS" w:hAnsi="Trebuchet MS" w:cs="Arial"/>
              </w:rPr>
              <w:t>Yes</w:t>
            </w:r>
          </w:p>
        </w:tc>
      </w:tr>
      <w:tr w:rsidR="00DB5F11" w:rsidRPr="00F16BF2" w14:paraId="50D81CFA" w14:textId="77777777" w:rsidTr="00E045A0">
        <w:trPr>
          <w:tblHeader/>
        </w:trPr>
        <w:tc>
          <w:tcPr>
            <w:tcW w:w="8691" w:type="dxa"/>
          </w:tcPr>
          <w:p w14:paraId="6DAB3C08" w14:textId="77777777" w:rsidR="00DB5F11" w:rsidRPr="00F16BF2" w:rsidRDefault="00DB5F11" w:rsidP="00E045A0">
            <w:pPr>
              <w:spacing w:line="360" w:lineRule="auto"/>
              <w:rPr>
                <w:rFonts w:ascii="Trebuchet MS" w:hAnsi="Trebuchet MS" w:cs="Arial"/>
              </w:rPr>
            </w:pPr>
            <w:r w:rsidRPr="00F16BF2">
              <w:rPr>
                <w:rFonts w:ascii="Trebuchet MS" w:hAnsi="Trebuchet MS" w:cs="Arial"/>
              </w:rPr>
              <w:t>Lone Working</w:t>
            </w:r>
          </w:p>
        </w:tc>
        <w:tc>
          <w:tcPr>
            <w:tcW w:w="1389" w:type="dxa"/>
          </w:tcPr>
          <w:p w14:paraId="5D2ADFC9" w14:textId="77777777" w:rsidR="00DB5F11" w:rsidRPr="00F16BF2" w:rsidRDefault="00DB5F11" w:rsidP="00E045A0">
            <w:pPr>
              <w:spacing w:line="360" w:lineRule="auto"/>
              <w:rPr>
                <w:rFonts w:ascii="Trebuchet MS" w:hAnsi="Trebuchet MS" w:cs="Arial"/>
              </w:rPr>
            </w:pPr>
            <w:r w:rsidRPr="009106CE">
              <w:rPr>
                <w:rFonts w:ascii="Trebuchet MS" w:hAnsi="Trebuchet MS" w:cs="Arial"/>
              </w:rPr>
              <w:t>Yes</w:t>
            </w:r>
          </w:p>
        </w:tc>
      </w:tr>
      <w:tr w:rsidR="00DB5F11" w:rsidRPr="00F16BF2" w14:paraId="3F3F8085" w14:textId="77777777" w:rsidTr="00E045A0">
        <w:trPr>
          <w:tblHeader/>
        </w:trPr>
        <w:tc>
          <w:tcPr>
            <w:tcW w:w="8691" w:type="dxa"/>
          </w:tcPr>
          <w:p w14:paraId="0DDC7F6F" w14:textId="77777777" w:rsidR="00DB5F11" w:rsidRPr="00F16BF2" w:rsidRDefault="00DB5F11" w:rsidP="00E045A0">
            <w:pPr>
              <w:spacing w:line="360" w:lineRule="auto"/>
              <w:rPr>
                <w:rFonts w:ascii="Trebuchet MS" w:hAnsi="Trebuchet MS" w:cs="Arial"/>
              </w:rPr>
            </w:pPr>
            <w:r w:rsidRPr="00F16BF2">
              <w:rPr>
                <w:rFonts w:ascii="Trebuchet MS" w:hAnsi="Trebuchet MS" w:cs="Arial"/>
              </w:rPr>
              <w:t>Working at height</w:t>
            </w:r>
          </w:p>
        </w:tc>
        <w:tc>
          <w:tcPr>
            <w:tcW w:w="1389" w:type="dxa"/>
          </w:tcPr>
          <w:p w14:paraId="5F118C48" w14:textId="77777777" w:rsidR="00DB5F11" w:rsidRPr="00F16BF2" w:rsidRDefault="00DB5F11" w:rsidP="00E045A0">
            <w:pPr>
              <w:spacing w:line="360" w:lineRule="auto"/>
              <w:rPr>
                <w:rFonts w:ascii="Trebuchet MS" w:hAnsi="Trebuchet MS" w:cs="Arial"/>
              </w:rPr>
            </w:pPr>
            <w:r w:rsidRPr="009106CE">
              <w:rPr>
                <w:rFonts w:ascii="Trebuchet MS" w:hAnsi="Trebuchet MS" w:cs="Arial"/>
              </w:rPr>
              <w:t>No</w:t>
            </w:r>
          </w:p>
        </w:tc>
      </w:tr>
      <w:tr w:rsidR="00DB5F11" w:rsidRPr="00F16BF2" w14:paraId="38AD2501" w14:textId="77777777" w:rsidTr="00E045A0">
        <w:trPr>
          <w:tblHeader/>
        </w:trPr>
        <w:tc>
          <w:tcPr>
            <w:tcW w:w="8691" w:type="dxa"/>
          </w:tcPr>
          <w:p w14:paraId="02324A68" w14:textId="77777777" w:rsidR="00DB5F11" w:rsidRPr="00F16BF2" w:rsidRDefault="00DB5F11" w:rsidP="00E045A0">
            <w:pPr>
              <w:spacing w:line="360" w:lineRule="auto"/>
              <w:rPr>
                <w:rFonts w:ascii="Trebuchet MS" w:hAnsi="Trebuchet MS" w:cs="Arial"/>
              </w:rPr>
            </w:pPr>
            <w:r w:rsidRPr="00F16BF2">
              <w:rPr>
                <w:rFonts w:ascii="Trebuchet MS" w:hAnsi="Trebuchet MS" w:cs="Arial"/>
              </w:rPr>
              <w:t xml:space="preserve">Shift </w:t>
            </w:r>
            <w:r>
              <w:rPr>
                <w:rFonts w:ascii="Trebuchet MS" w:hAnsi="Trebuchet MS" w:cs="Arial"/>
              </w:rPr>
              <w:t xml:space="preserve">or </w:t>
            </w:r>
            <w:r w:rsidRPr="00F16BF2">
              <w:rPr>
                <w:rFonts w:ascii="Trebuchet MS" w:hAnsi="Trebuchet MS" w:cs="Arial"/>
              </w:rPr>
              <w:t>night work</w:t>
            </w:r>
          </w:p>
        </w:tc>
        <w:tc>
          <w:tcPr>
            <w:tcW w:w="1389" w:type="dxa"/>
          </w:tcPr>
          <w:p w14:paraId="5E5D3452" w14:textId="77777777" w:rsidR="00DB5F11" w:rsidRPr="00F16BF2" w:rsidRDefault="00DB5F11" w:rsidP="00E045A0">
            <w:pPr>
              <w:spacing w:line="360" w:lineRule="auto"/>
              <w:rPr>
                <w:rFonts w:ascii="Trebuchet MS" w:hAnsi="Trebuchet MS" w:cs="Arial"/>
              </w:rPr>
            </w:pPr>
            <w:r w:rsidRPr="009106CE">
              <w:rPr>
                <w:rFonts w:ascii="Trebuchet MS" w:hAnsi="Trebuchet MS" w:cs="Arial"/>
              </w:rPr>
              <w:t>No</w:t>
            </w:r>
          </w:p>
        </w:tc>
      </w:tr>
      <w:tr w:rsidR="00DB5F11" w:rsidRPr="00F16BF2" w14:paraId="4082F5AA" w14:textId="77777777" w:rsidTr="00E045A0">
        <w:trPr>
          <w:tblHeader/>
        </w:trPr>
        <w:tc>
          <w:tcPr>
            <w:tcW w:w="8691" w:type="dxa"/>
          </w:tcPr>
          <w:p w14:paraId="65716177" w14:textId="77777777" w:rsidR="00DB5F11" w:rsidRPr="00F16BF2" w:rsidRDefault="00DB5F11" w:rsidP="00E045A0">
            <w:pPr>
              <w:spacing w:line="360" w:lineRule="auto"/>
              <w:rPr>
                <w:rFonts w:ascii="Trebuchet MS" w:hAnsi="Trebuchet MS" w:cs="Arial"/>
              </w:rPr>
            </w:pPr>
            <w:r w:rsidRPr="00F16BF2">
              <w:rPr>
                <w:rFonts w:ascii="Trebuchet MS" w:hAnsi="Trebuchet MS" w:cs="Arial"/>
              </w:rPr>
              <w:t>Working with hazardous substances</w:t>
            </w:r>
          </w:p>
        </w:tc>
        <w:tc>
          <w:tcPr>
            <w:tcW w:w="1389" w:type="dxa"/>
          </w:tcPr>
          <w:p w14:paraId="49B504B8" w14:textId="77777777" w:rsidR="00DB5F11" w:rsidRPr="00F16BF2" w:rsidRDefault="00DB5F11" w:rsidP="00E045A0">
            <w:pPr>
              <w:spacing w:line="360" w:lineRule="auto"/>
              <w:rPr>
                <w:rFonts w:ascii="Trebuchet MS" w:hAnsi="Trebuchet MS" w:cs="Arial"/>
              </w:rPr>
            </w:pPr>
            <w:r w:rsidRPr="009106CE">
              <w:rPr>
                <w:rFonts w:ascii="Trebuchet MS" w:hAnsi="Trebuchet MS" w:cs="Arial"/>
              </w:rPr>
              <w:t>No</w:t>
            </w:r>
          </w:p>
        </w:tc>
      </w:tr>
      <w:tr w:rsidR="00DB5F11" w:rsidRPr="00F16BF2" w14:paraId="57F90FDE" w14:textId="77777777" w:rsidTr="00E045A0">
        <w:trPr>
          <w:tblHeader/>
        </w:trPr>
        <w:tc>
          <w:tcPr>
            <w:tcW w:w="8691" w:type="dxa"/>
          </w:tcPr>
          <w:p w14:paraId="7B174708" w14:textId="77777777" w:rsidR="00DB5F11" w:rsidRPr="00F16BF2" w:rsidRDefault="00DB5F11" w:rsidP="00E045A0">
            <w:pPr>
              <w:spacing w:line="360" w:lineRule="auto"/>
              <w:rPr>
                <w:rFonts w:ascii="Trebuchet MS" w:hAnsi="Trebuchet MS" w:cs="Arial"/>
              </w:rPr>
            </w:pPr>
            <w:r w:rsidRPr="00F16BF2">
              <w:rPr>
                <w:rFonts w:ascii="Trebuchet MS" w:hAnsi="Trebuchet MS" w:cs="Arial"/>
              </w:rPr>
              <w:t>Using power tools</w:t>
            </w:r>
          </w:p>
        </w:tc>
        <w:tc>
          <w:tcPr>
            <w:tcW w:w="1389" w:type="dxa"/>
          </w:tcPr>
          <w:p w14:paraId="470CFAA9" w14:textId="77777777" w:rsidR="00DB5F11" w:rsidRPr="00F16BF2" w:rsidRDefault="00DB5F11" w:rsidP="00E045A0">
            <w:pPr>
              <w:spacing w:line="360" w:lineRule="auto"/>
              <w:rPr>
                <w:rFonts w:ascii="Trebuchet MS" w:hAnsi="Trebuchet MS" w:cs="Arial"/>
              </w:rPr>
            </w:pPr>
            <w:r w:rsidRPr="009106CE">
              <w:rPr>
                <w:rFonts w:ascii="Trebuchet MS" w:hAnsi="Trebuchet MS" w:cs="Arial"/>
              </w:rPr>
              <w:t>No</w:t>
            </w:r>
          </w:p>
        </w:tc>
      </w:tr>
      <w:tr w:rsidR="00DB5F11" w:rsidRPr="00F16BF2" w14:paraId="2012A4CA" w14:textId="77777777" w:rsidTr="00E045A0">
        <w:trPr>
          <w:tblHeader/>
        </w:trPr>
        <w:tc>
          <w:tcPr>
            <w:tcW w:w="8691" w:type="dxa"/>
          </w:tcPr>
          <w:p w14:paraId="08E295C3" w14:textId="77777777" w:rsidR="00DB5F11" w:rsidRPr="00F16BF2" w:rsidRDefault="00DB5F11" w:rsidP="00E045A0">
            <w:pPr>
              <w:spacing w:line="360" w:lineRule="auto"/>
              <w:rPr>
                <w:rFonts w:ascii="Trebuchet MS" w:hAnsi="Trebuchet MS" w:cs="Arial"/>
              </w:rPr>
            </w:pPr>
            <w:r w:rsidRPr="00F16BF2">
              <w:rPr>
                <w:rFonts w:ascii="Trebuchet MS" w:hAnsi="Trebuchet MS" w:cs="Arial"/>
              </w:rPr>
              <w:t>Exposure to noise and</w:t>
            </w:r>
            <w:r>
              <w:rPr>
                <w:rFonts w:ascii="Trebuchet MS" w:hAnsi="Trebuchet MS" w:cs="Arial"/>
              </w:rPr>
              <w:t>/</w:t>
            </w:r>
            <w:r w:rsidRPr="00F16BF2">
              <w:rPr>
                <w:rFonts w:ascii="Trebuchet MS" w:hAnsi="Trebuchet MS" w:cs="Arial"/>
              </w:rPr>
              <w:t>or vibration</w:t>
            </w:r>
          </w:p>
        </w:tc>
        <w:tc>
          <w:tcPr>
            <w:tcW w:w="1389" w:type="dxa"/>
          </w:tcPr>
          <w:p w14:paraId="779812B5" w14:textId="77777777" w:rsidR="00DB5F11" w:rsidRPr="00F16BF2" w:rsidRDefault="00DB5F11" w:rsidP="00E045A0">
            <w:pPr>
              <w:spacing w:line="360" w:lineRule="auto"/>
              <w:rPr>
                <w:rFonts w:ascii="Trebuchet MS" w:hAnsi="Trebuchet MS" w:cs="Arial"/>
              </w:rPr>
            </w:pPr>
            <w:r w:rsidRPr="009106CE">
              <w:rPr>
                <w:rFonts w:ascii="Trebuchet MS" w:hAnsi="Trebuchet MS" w:cs="Arial"/>
              </w:rPr>
              <w:t>No</w:t>
            </w:r>
          </w:p>
        </w:tc>
      </w:tr>
      <w:tr w:rsidR="00DB5F11" w:rsidRPr="00F16BF2" w14:paraId="153C2B2E" w14:textId="77777777" w:rsidTr="00E045A0">
        <w:trPr>
          <w:trHeight w:val="80"/>
          <w:tblHeader/>
        </w:trPr>
        <w:tc>
          <w:tcPr>
            <w:tcW w:w="8691" w:type="dxa"/>
          </w:tcPr>
          <w:p w14:paraId="064896C1" w14:textId="77777777" w:rsidR="00DB5F11" w:rsidRPr="00F16BF2" w:rsidRDefault="00DB5F11" w:rsidP="00E045A0">
            <w:pPr>
              <w:spacing w:line="360" w:lineRule="auto"/>
              <w:rPr>
                <w:rFonts w:ascii="Trebuchet MS" w:hAnsi="Trebuchet MS" w:cs="Arial"/>
              </w:rPr>
            </w:pPr>
            <w:r w:rsidRPr="00F16BF2">
              <w:rPr>
                <w:rFonts w:ascii="Trebuchet MS" w:hAnsi="Trebuchet MS" w:cs="Arial"/>
              </w:rPr>
              <w:t>Food handling</w:t>
            </w:r>
          </w:p>
        </w:tc>
        <w:tc>
          <w:tcPr>
            <w:tcW w:w="1389" w:type="dxa"/>
          </w:tcPr>
          <w:p w14:paraId="29CC1486" w14:textId="77777777" w:rsidR="00DB5F11" w:rsidRPr="00F16BF2" w:rsidRDefault="00DB5F11" w:rsidP="00E045A0">
            <w:pPr>
              <w:spacing w:line="360" w:lineRule="auto"/>
              <w:rPr>
                <w:rFonts w:ascii="Trebuchet MS" w:hAnsi="Trebuchet MS" w:cs="Arial"/>
              </w:rPr>
            </w:pPr>
            <w:r w:rsidRPr="009106CE">
              <w:rPr>
                <w:rFonts w:ascii="Trebuchet MS" w:hAnsi="Trebuchet MS" w:cs="Arial"/>
              </w:rPr>
              <w:t>No</w:t>
            </w:r>
          </w:p>
        </w:tc>
      </w:tr>
      <w:tr w:rsidR="00DB5F11" w:rsidRPr="00F16BF2" w14:paraId="643A6C53" w14:textId="77777777" w:rsidTr="00E045A0">
        <w:trPr>
          <w:trHeight w:val="80"/>
          <w:tblHeader/>
        </w:trPr>
        <w:tc>
          <w:tcPr>
            <w:tcW w:w="8691" w:type="dxa"/>
          </w:tcPr>
          <w:p w14:paraId="405136AA" w14:textId="77777777" w:rsidR="00DB5F11" w:rsidRPr="00F16BF2" w:rsidRDefault="00DB5F11" w:rsidP="00E045A0">
            <w:pPr>
              <w:spacing w:line="360" w:lineRule="auto"/>
              <w:rPr>
                <w:rFonts w:ascii="Trebuchet MS" w:hAnsi="Trebuchet MS" w:cs="Arial"/>
              </w:rPr>
            </w:pPr>
            <w:r w:rsidRPr="00F16BF2">
              <w:rPr>
                <w:rFonts w:ascii="Trebuchet MS" w:hAnsi="Trebuchet MS" w:cs="Arial"/>
              </w:rPr>
              <w:t xml:space="preserve">Exposure to blood </w:t>
            </w:r>
            <w:r>
              <w:rPr>
                <w:rFonts w:ascii="Trebuchet MS" w:hAnsi="Trebuchet MS" w:cs="Arial"/>
              </w:rPr>
              <w:t xml:space="preserve">or </w:t>
            </w:r>
            <w:r w:rsidRPr="00F16BF2">
              <w:rPr>
                <w:rFonts w:ascii="Trebuchet MS" w:hAnsi="Trebuchet MS" w:cs="Arial"/>
              </w:rPr>
              <w:t>body fluids</w:t>
            </w:r>
          </w:p>
        </w:tc>
        <w:tc>
          <w:tcPr>
            <w:tcW w:w="1389" w:type="dxa"/>
          </w:tcPr>
          <w:p w14:paraId="06AADF05" w14:textId="77777777" w:rsidR="00DB5F11" w:rsidRPr="00F16BF2" w:rsidRDefault="00DB5F11" w:rsidP="00E045A0">
            <w:pPr>
              <w:spacing w:line="360" w:lineRule="auto"/>
              <w:rPr>
                <w:rFonts w:ascii="Trebuchet MS" w:hAnsi="Trebuchet MS" w:cs="Arial"/>
              </w:rPr>
            </w:pPr>
            <w:r w:rsidRPr="009106CE">
              <w:rPr>
                <w:rFonts w:ascii="Trebuchet MS" w:hAnsi="Trebuchet MS" w:cs="Arial"/>
              </w:rPr>
              <w:t>No</w:t>
            </w:r>
          </w:p>
        </w:tc>
      </w:tr>
    </w:tbl>
    <w:p w14:paraId="217A37A3" w14:textId="77777777" w:rsidR="006662B4" w:rsidRDefault="006662B4" w:rsidP="00DB5F11">
      <w:pPr>
        <w:spacing w:line="360" w:lineRule="auto"/>
        <w:jc w:val="center"/>
        <w:rPr>
          <w:rFonts w:ascii="Trebuchet MS" w:hAnsi="Trebuchet MS" w:cs="Arial"/>
          <w:b/>
        </w:rPr>
      </w:pPr>
    </w:p>
    <w:p w14:paraId="0A6C5F04" w14:textId="77777777" w:rsidR="006662B4" w:rsidRDefault="006662B4">
      <w:pPr>
        <w:spacing w:after="200" w:line="276" w:lineRule="auto"/>
        <w:rPr>
          <w:rFonts w:ascii="Trebuchet MS" w:hAnsi="Trebuchet MS" w:cs="Arial"/>
          <w:b/>
        </w:rPr>
      </w:pPr>
      <w:r>
        <w:rPr>
          <w:rFonts w:ascii="Trebuchet MS" w:hAnsi="Trebuchet MS" w:cs="Arial"/>
          <w:b/>
        </w:rPr>
        <w:br w:type="page"/>
      </w:r>
    </w:p>
    <w:p w14:paraId="05F13B7D" w14:textId="68B532D7" w:rsidR="005E27C7" w:rsidRPr="00DB5F11" w:rsidRDefault="005E27C7" w:rsidP="00DB5F11">
      <w:pPr>
        <w:spacing w:line="360" w:lineRule="auto"/>
        <w:jc w:val="center"/>
        <w:rPr>
          <w:rFonts w:ascii="Trebuchet MS" w:hAnsi="Trebuchet MS" w:cs="Arial"/>
          <w:b/>
        </w:rPr>
      </w:pPr>
      <w:r w:rsidRPr="00385F3D">
        <w:rPr>
          <w:rFonts w:ascii="Trebuchet MS" w:hAnsi="Trebuchet MS" w:cs="Arial"/>
          <w:b/>
        </w:rPr>
        <w:lastRenderedPageBreak/>
        <w:t>TLR Job Description</w:t>
      </w:r>
    </w:p>
    <w:p w14:paraId="1283E6A8" w14:textId="2A26E3A0" w:rsidR="005E27C7" w:rsidRPr="00385F3D" w:rsidRDefault="005E27C7" w:rsidP="00DB5F11">
      <w:pPr>
        <w:pStyle w:val="Heading1"/>
        <w:spacing w:line="276" w:lineRule="auto"/>
        <w:rPr>
          <w:rFonts w:ascii="Trebuchet MS" w:hAnsi="Trebuchet MS"/>
        </w:rPr>
      </w:pPr>
      <w:r w:rsidRPr="00385F3D">
        <w:rPr>
          <w:rFonts w:ascii="Trebuchet MS" w:hAnsi="Trebuchet MS"/>
        </w:rPr>
        <w:t>P</w:t>
      </w:r>
      <w:r w:rsidR="00DB5F11" w:rsidRPr="00DB5F11">
        <w:rPr>
          <w:rFonts w:ascii="Trebuchet MS" w:hAnsi="Trebuchet MS"/>
        </w:rPr>
        <w:t>ost</w:t>
      </w:r>
      <w:r w:rsidRPr="00385F3D">
        <w:rPr>
          <w:rFonts w:ascii="Trebuchet MS" w:hAnsi="Trebuchet MS"/>
        </w:rPr>
        <w:t>:</w:t>
      </w:r>
      <w:r w:rsidR="00385F3D">
        <w:rPr>
          <w:rFonts w:ascii="Trebuchet MS" w:hAnsi="Trebuchet MS"/>
        </w:rPr>
        <w:t xml:space="preserve"> </w:t>
      </w:r>
      <w:r w:rsidRPr="00DB5F11">
        <w:rPr>
          <w:rFonts w:ascii="Trebuchet MS" w:hAnsi="Trebuchet MS"/>
          <w:b w:val="0"/>
          <w:bCs w:val="0"/>
        </w:rPr>
        <w:t xml:space="preserve">Senior Teacher </w:t>
      </w:r>
      <w:r w:rsidR="00C56F5F" w:rsidRPr="00DB5F11">
        <w:rPr>
          <w:rFonts w:ascii="Trebuchet MS" w:hAnsi="Trebuchet MS"/>
          <w:b w:val="0"/>
          <w:bCs w:val="0"/>
        </w:rPr>
        <w:t>– Specialist Teaching Services</w:t>
      </w:r>
    </w:p>
    <w:p w14:paraId="69347001" w14:textId="1300F6BE" w:rsidR="005E27C7" w:rsidRPr="00385F3D" w:rsidRDefault="005E27C7" w:rsidP="00DB5F11">
      <w:pPr>
        <w:pStyle w:val="Heading1"/>
        <w:spacing w:line="276" w:lineRule="auto"/>
        <w:rPr>
          <w:rFonts w:ascii="Trebuchet MS" w:hAnsi="Trebuchet MS"/>
        </w:rPr>
      </w:pPr>
      <w:r w:rsidRPr="00385F3D">
        <w:rPr>
          <w:rFonts w:ascii="Trebuchet MS" w:hAnsi="Trebuchet MS"/>
        </w:rPr>
        <w:t>P</w:t>
      </w:r>
      <w:r w:rsidR="00DB5F11" w:rsidRPr="00DB5F11">
        <w:rPr>
          <w:rFonts w:ascii="Trebuchet MS" w:hAnsi="Trebuchet MS"/>
        </w:rPr>
        <w:t>ay range</w:t>
      </w:r>
      <w:r w:rsidRPr="00385F3D">
        <w:rPr>
          <w:rFonts w:ascii="Trebuchet MS" w:hAnsi="Trebuchet MS"/>
        </w:rPr>
        <w:t xml:space="preserve">: </w:t>
      </w:r>
      <w:r w:rsidRPr="00DB5F11">
        <w:rPr>
          <w:rFonts w:ascii="Trebuchet MS" w:hAnsi="Trebuchet MS"/>
          <w:b w:val="0"/>
          <w:bCs w:val="0"/>
        </w:rPr>
        <w:t>TLR</w:t>
      </w:r>
      <w:r w:rsidR="00385F3D" w:rsidRPr="00DB5F11">
        <w:rPr>
          <w:rFonts w:ascii="Trebuchet MS" w:hAnsi="Trebuchet MS"/>
          <w:b w:val="0"/>
          <w:bCs w:val="0"/>
        </w:rPr>
        <w:t>2 (£6,069)</w:t>
      </w:r>
    </w:p>
    <w:p w14:paraId="401390C2" w14:textId="4A7C060D" w:rsidR="005E27C7" w:rsidRPr="00DB5F11" w:rsidRDefault="00DB5F11" w:rsidP="00DB5F11">
      <w:pPr>
        <w:pStyle w:val="Heading1"/>
        <w:spacing w:line="276" w:lineRule="auto"/>
        <w:rPr>
          <w:rFonts w:ascii="Trebuchet MS" w:hAnsi="Trebuchet MS"/>
        </w:rPr>
      </w:pPr>
      <w:r w:rsidRPr="00DB5F11">
        <w:rPr>
          <w:rFonts w:ascii="Trebuchet MS" w:hAnsi="Trebuchet MS"/>
        </w:rPr>
        <w:t>Responsible to</w:t>
      </w:r>
      <w:r w:rsidR="005E27C7" w:rsidRPr="00385F3D">
        <w:rPr>
          <w:rFonts w:ascii="Trebuchet MS" w:hAnsi="Trebuchet MS"/>
        </w:rPr>
        <w:t xml:space="preserve">: </w:t>
      </w:r>
      <w:r w:rsidR="00C56F5F" w:rsidRPr="00DB5F11">
        <w:rPr>
          <w:rFonts w:ascii="Trebuchet MS" w:hAnsi="Trebuchet MS"/>
          <w:b w:val="0"/>
          <w:bCs w:val="0"/>
        </w:rPr>
        <w:t>STS Senior Manager/TLP Service Manager</w:t>
      </w:r>
    </w:p>
    <w:p w14:paraId="49A53832" w14:textId="77777777" w:rsidR="005E27C7" w:rsidRPr="00DB5F11" w:rsidRDefault="005E27C7" w:rsidP="00DB5F11">
      <w:pPr>
        <w:pStyle w:val="Heading1"/>
        <w:spacing w:line="276" w:lineRule="auto"/>
        <w:rPr>
          <w:rFonts w:ascii="Trebuchet MS" w:hAnsi="Trebuchet MS"/>
        </w:rPr>
      </w:pPr>
      <w:r w:rsidRPr="00DB5F11">
        <w:rPr>
          <w:rFonts w:ascii="Trebuchet MS" w:hAnsi="Trebuchet MS"/>
        </w:rPr>
        <w:t>Job Purpose</w:t>
      </w:r>
    </w:p>
    <w:p w14:paraId="03779968" w14:textId="77777777" w:rsidR="00385F3D" w:rsidRPr="00385F3D" w:rsidRDefault="00385F3D" w:rsidP="00DB5F11">
      <w:pPr>
        <w:spacing w:after="240" w:line="360" w:lineRule="auto"/>
        <w:jc w:val="both"/>
        <w:rPr>
          <w:rFonts w:ascii="Trebuchet MS" w:hAnsi="Trebuchet MS" w:cs="Arial"/>
        </w:rPr>
      </w:pPr>
      <w:r w:rsidRPr="00385F3D">
        <w:rPr>
          <w:rFonts w:ascii="Trebuchet MS" w:hAnsi="Trebuchet MS" w:cs="Arial"/>
        </w:rPr>
        <w:t>In addition to the responsibilities of a service teacher, the Senior Teacher for Teaching and Learning will provide whole-service leadership for the quality, consistency and impact of teaching and learning across Specialist Teaching Services.</w:t>
      </w:r>
    </w:p>
    <w:p w14:paraId="51EA28D7" w14:textId="357CB895" w:rsidR="00385F3D" w:rsidRPr="00385F3D" w:rsidRDefault="00385F3D" w:rsidP="00D26F51">
      <w:pPr>
        <w:spacing w:line="360" w:lineRule="auto"/>
        <w:jc w:val="both"/>
        <w:rPr>
          <w:rFonts w:ascii="Trebuchet MS" w:hAnsi="Trebuchet MS" w:cs="Arial"/>
        </w:rPr>
      </w:pPr>
      <w:r w:rsidRPr="00385F3D">
        <w:rPr>
          <w:rFonts w:ascii="Trebuchet MS" w:hAnsi="Trebuchet MS" w:cs="Arial"/>
        </w:rPr>
        <w:t>The</w:t>
      </w:r>
      <w:r w:rsidR="00DB5F11">
        <w:rPr>
          <w:rFonts w:ascii="Trebuchet MS" w:hAnsi="Trebuchet MS" w:cs="Arial"/>
        </w:rPr>
        <w:t xml:space="preserve"> </w:t>
      </w:r>
      <w:r w:rsidRPr="00385F3D">
        <w:rPr>
          <w:rFonts w:ascii="Trebuchet MS" w:hAnsi="Trebuchet MS" w:cs="Arial"/>
        </w:rPr>
        <w:t>postholder will lead evidence-informed practice, professional development and quality assurance. They will support high standards of teaching, strong pupil outcomes and continuous improvement, in line with service priorities, statutory expectations and relevant inspection frameworks.</w:t>
      </w:r>
    </w:p>
    <w:p w14:paraId="707387A6" w14:textId="4EEBC034" w:rsidR="00385F3D" w:rsidRPr="00DB5F11" w:rsidRDefault="00385F3D" w:rsidP="00DB5F11">
      <w:pPr>
        <w:spacing w:after="240" w:line="360" w:lineRule="auto"/>
        <w:jc w:val="both"/>
        <w:rPr>
          <w:rFonts w:ascii="Trebuchet MS" w:hAnsi="Trebuchet MS" w:cs="Arial"/>
        </w:rPr>
      </w:pPr>
      <w:r w:rsidRPr="00385F3D">
        <w:rPr>
          <w:rFonts w:ascii="Trebuchet MS" w:hAnsi="Trebuchet MS" w:cs="Arial"/>
        </w:rPr>
        <w:t>The postholder will also lead on agreed assessment priorities for TLP.</w:t>
      </w:r>
    </w:p>
    <w:p w14:paraId="1990DE89" w14:textId="012480F2" w:rsidR="005E27C7" w:rsidRPr="00385F3D" w:rsidRDefault="005E27C7" w:rsidP="00D26F51">
      <w:pPr>
        <w:spacing w:line="360" w:lineRule="auto"/>
        <w:jc w:val="both"/>
        <w:rPr>
          <w:rFonts w:ascii="Trebuchet MS" w:hAnsi="Trebuchet MS" w:cs="Arial"/>
          <w:b/>
          <w:spacing w:val="2"/>
        </w:rPr>
      </w:pPr>
      <w:r w:rsidRPr="00385F3D">
        <w:rPr>
          <w:rFonts w:ascii="Trebuchet MS" w:hAnsi="Trebuchet MS" w:cs="Arial"/>
          <w:b/>
          <w:spacing w:val="2"/>
        </w:rPr>
        <w:t>Areas of responsibility and key tasks:</w:t>
      </w:r>
    </w:p>
    <w:p w14:paraId="3664F006" w14:textId="7E3E3C69" w:rsidR="00385F3D" w:rsidRPr="00385F3D" w:rsidRDefault="005E27C7" w:rsidP="00B75B53">
      <w:pPr>
        <w:spacing w:line="360" w:lineRule="auto"/>
        <w:ind w:hanging="284"/>
        <w:jc w:val="both"/>
        <w:outlineLvl w:val="0"/>
        <w:rPr>
          <w:rFonts w:ascii="Trebuchet MS" w:hAnsi="Trebuchet MS" w:cs="Arial"/>
          <w:bCs/>
          <w:spacing w:val="-4"/>
          <w:u w:val="single"/>
        </w:rPr>
      </w:pPr>
      <w:r w:rsidRPr="00385F3D">
        <w:rPr>
          <w:rFonts w:ascii="Trebuchet MS" w:hAnsi="Trebuchet MS" w:cs="Arial"/>
          <w:spacing w:val="2"/>
        </w:rPr>
        <w:tab/>
      </w:r>
      <w:r w:rsidR="00385F3D" w:rsidRPr="00385F3D">
        <w:rPr>
          <w:rFonts w:ascii="Trebuchet MS" w:hAnsi="Trebuchet MS" w:cs="Arial"/>
          <w:bCs/>
          <w:spacing w:val="-4"/>
          <w:u w:val="single"/>
        </w:rPr>
        <w:t>Strategic leadership of teaching and learning</w:t>
      </w:r>
    </w:p>
    <w:p w14:paraId="5AA9269E" w14:textId="77777777" w:rsidR="00385F3D" w:rsidRPr="00DB5F11" w:rsidRDefault="00385F3D" w:rsidP="00DB5F11">
      <w:pPr>
        <w:pStyle w:val="ListParagraph"/>
        <w:numPr>
          <w:ilvl w:val="0"/>
          <w:numId w:val="44"/>
        </w:numPr>
        <w:spacing w:line="360" w:lineRule="auto"/>
        <w:rPr>
          <w:rFonts w:ascii="Trebuchet MS" w:hAnsi="Trebuchet MS" w:cs="Arial"/>
          <w:color w:val="000000" w:themeColor="text1"/>
        </w:rPr>
      </w:pPr>
      <w:r w:rsidRPr="00DB5F11">
        <w:rPr>
          <w:rFonts w:ascii="Trebuchet MS" w:hAnsi="Trebuchet MS" w:cs="Arial"/>
          <w:color w:val="000000" w:themeColor="text1"/>
        </w:rPr>
        <w:t xml:space="preserve">Lead the development, implementation and review of the Specialist Teaching Services teaching and learning policy. </w:t>
      </w:r>
    </w:p>
    <w:p w14:paraId="5C86E6A4" w14:textId="77777777" w:rsidR="00385F3D" w:rsidRPr="00DB5F11" w:rsidRDefault="00385F3D" w:rsidP="00DB5F11">
      <w:pPr>
        <w:pStyle w:val="ListParagraph"/>
        <w:numPr>
          <w:ilvl w:val="0"/>
          <w:numId w:val="44"/>
        </w:numPr>
        <w:spacing w:line="360" w:lineRule="auto"/>
        <w:rPr>
          <w:rFonts w:ascii="Trebuchet MS" w:hAnsi="Trebuchet MS" w:cs="Arial"/>
          <w:color w:val="000000" w:themeColor="text1"/>
        </w:rPr>
      </w:pPr>
      <w:r w:rsidRPr="00DB5F11">
        <w:rPr>
          <w:rFonts w:ascii="Trebuchet MS" w:hAnsi="Trebuchet MS" w:cs="Arial"/>
          <w:color w:val="000000" w:themeColor="text1"/>
        </w:rPr>
        <w:t xml:space="preserve">Translate service priorities into clear expectations for classroom practice. </w:t>
      </w:r>
    </w:p>
    <w:p w14:paraId="3C3912BE" w14:textId="77777777" w:rsidR="00385F3D" w:rsidRPr="00DB5F11" w:rsidRDefault="00385F3D" w:rsidP="00DB5F11">
      <w:pPr>
        <w:pStyle w:val="ListParagraph"/>
        <w:numPr>
          <w:ilvl w:val="0"/>
          <w:numId w:val="44"/>
        </w:numPr>
        <w:spacing w:line="360" w:lineRule="auto"/>
        <w:rPr>
          <w:rFonts w:ascii="Trebuchet MS" w:hAnsi="Trebuchet MS" w:cs="Arial"/>
          <w:color w:val="000000" w:themeColor="text1"/>
        </w:rPr>
      </w:pPr>
      <w:r w:rsidRPr="00DB5F11">
        <w:rPr>
          <w:rFonts w:ascii="Trebuchet MS" w:hAnsi="Trebuchet MS" w:cs="Arial"/>
          <w:color w:val="000000" w:themeColor="text1"/>
        </w:rPr>
        <w:t xml:space="preserve">Promote inclusive, ambitious and evidence-informed teaching across the service. </w:t>
      </w:r>
    </w:p>
    <w:p w14:paraId="735F0880" w14:textId="28A1DF1C" w:rsidR="00385F3D" w:rsidRPr="00DB5F11" w:rsidRDefault="00385F3D" w:rsidP="00DB5F11">
      <w:pPr>
        <w:pStyle w:val="ListParagraph"/>
        <w:numPr>
          <w:ilvl w:val="0"/>
          <w:numId w:val="44"/>
        </w:numPr>
        <w:spacing w:line="360" w:lineRule="auto"/>
        <w:rPr>
          <w:rFonts w:ascii="Trebuchet MS" w:hAnsi="Trebuchet MS" w:cs="Arial"/>
          <w:color w:val="000000" w:themeColor="text1"/>
        </w:rPr>
      </w:pPr>
      <w:r w:rsidRPr="00DB5F11">
        <w:rPr>
          <w:rFonts w:ascii="Trebuchet MS" w:hAnsi="Trebuchet MS" w:cs="Arial"/>
          <w:color w:val="000000" w:themeColor="text1"/>
        </w:rPr>
        <w:t xml:space="preserve">Support the service response to national education reforms, curriculum developments and relevant statutory guidance. </w:t>
      </w:r>
    </w:p>
    <w:p w14:paraId="5A7FEF8A" w14:textId="7490D597" w:rsidR="00385F3D" w:rsidRPr="00385F3D" w:rsidRDefault="00385F3D" w:rsidP="00D26F51">
      <w:pPr>
        <w:tabs>
          <w:tab w:val="left" w:pos="0"/>
          <w:tab w:val="left" w:pos="426"/>
        </w:tabs>
        <w:spacing w:line="360" w:lineRule="auto"/>
        <w:ind w:right="26"/>
        <w:jc w:val="both"/>
        <w:outlineLvl w:val="0"/>
        <w:rPr>
          <w:rFonts w:ascii="Trebuchet MS" w:hAnsi="Trebuchet MS" w:cs="Arial"/>
          <w:bCs/>
          <w:spacing w:val="-4"/>
          <w:u w:val="single"/>
        </w:rPr>
      </w:pPr>
      <w:r w:rsidRPr="00385F3D">
        <w:rPr>
          <w:rFonts w:ascii="Trebuchet MS" w:hAnsi="Trebuchet MS" w:cs="Arial"/>
          <w:bCs/>
          <w:spacing w:val="-4"/>
          <w:u w:val="single"/>
        </w:rPr>
        <w:t>Quality assurance and improvement</w:t>
      </w:r>
    </w:p>
    <w:p w14:paraId="48425FBD" w14:textId="77777777" w:rsidR="00385F3D" w:rsidRPr="00DB5F11" w:rsidRDefault="00385F3D" w:rsidP="00DB5F11">
      <w:pPr>
        <w:pStyle w:val="ListParagraph"/>
        <w:numPr>
          <w:ilvl w:val="0"/>
          <w:numId w:val="44"/>
        </w:numPr>
        <w:spacing w:line="360" w:lineRule="auto"/>
        <w:rPr>
          <w:rFonts w:ascii="Trebuchet MS" w:hAnsi="Trebuchet MS" w:cs="Arial"/>
          <w:color w:val="000000" w:themeColor="text1"/>
        </w:rPr>
      </w:pPr>
      <w:r w:rsidRPr="00DB5F11">
        <w:rPr>
          <w:rFonts w:ascii="Trebuchet MS" w:hAnsi="Trebuchet MS" w:cs="Arial"/>
          <w:color w:val="000000" w:themeColor="text1"/>
        </w:rPr>
        <w:t xml:space="preserve">Lead and advise on systems for monitoring the quality of teaching and learning. </w:t>
      </w:r>
    </w:p>
    <w:p w14:paraId="7FF63C3F" w14:textId="77777777" w:rsidR="00385F3D" w:rsidRPr="00DB5F11" w:rsidRDefault="00385F3D" w:rsidP="00DB5F11">
      <w:pPr>
        <w:pStyle w:val="ListParagraph"/>
        <w:numPr>
          <w:ilvl w:val="0"/>
          <w:numId w:val="44"/>
        </w:numPr>
        <w:spacing w:line="360" w:lineRule="auto"/>
        <w:rPr>
          <w:rFonts w:ascii="Trebuchet MS" w:hAnsi="Trebuchet MS" w:cs="Arial"/>
          <w:color w:val="000000" w:themeColor="text1"/>
        </w:rPr>
      </w:pPr>
      <w:r w:rsidRPr="00DB5F11">
        <w:rPr>
          <w:rFonts w:ascii="Trebuchet MS" w:hAnsi="Trebuchet MS" w:cs="Arial"/>
          <w:color w:val="000000" w:themeColor="text1"/>
        </w:rPr>
        <w:t xml:space="preserve">Support consistent approaches to assessment, feedback and marking. </w:t>
      </w:r>
    </w:p>
    <w:p w14:paraId="595F6AD2" w14:textId="77777777" w:rsidR="00385F3D" w:rsidRPr="00DB5F11" w:rsidRDefault="00385F3D" w:rsidP="00DB5F11">
      <w:pPr>
        <w:pStyle w:val="ListParagraph"/>
        <w:numPr>
          <w:ilvl w:val="0"/>
          <w:numId w:val="44"/>
        </w:numPr>
        <w:spacing w:line="360" w:lineRule="auto"/>
        <w:rPr>
          <w:rFonts w:ascii="Trebuchet MS" w:hAnsi="Trebuchet MS" w:cs="Arial"/>
          <w:color w:val="000000" w:themeColor="text1"/>
        </w:rPr>
      </w:pPr>
      <w:r w:rsidRPr="00DB5F11">
        <w:rPr>
          <w:rFonts w:ascii="Trebuchet MS" w:hAnsi="Trebuchet MS" w:cs="Arial"/>
          <w:color w:val="000000" w:themeColor="text1"/>
        </w:rPr>
        <w:t xml:space="preserve">Identify strengths and areas for development, and support targeted improvement activity. </w:t>
      </w:r>
    </w:p>
    <w:p w14:paraId="2AB0EA79" w14:textId="65DC0F6F" w:rsidR="00385F3D" w:rsidRPr="00DB5F11" w:rsidRDefault="00385F3D" w:rsidP="00DB5F11">
      <w:pPr>
        <w:pStyle w:val="ListParagraph"/>
        <w:numPr>
          <w:ilvl w:val="0"/>
          <w:numId w:val="44"/>
        </w:numPr>
        <w:spacing w:line="360" w:lineRule="auto"/>
        <w:rPr>
          <w:rFonts w:ascii="Trebuchet MS" w:hAnsi="Trebuchet MS" w:cs="Arial"/>
          <w:color w:val="000000" w:themeColor="text1"/>
        </w:rPr>
      </w:pPr>
      <w:r w:rsidRPr="00DB5F11">
        <w:rPr>
          <w:rFonts w:ascii="Trebuchet MS" w:hAnsi="Trebuchet MS" w:cs="Arial"/>
          <w:color w:val="000000" w:themeColor="text1"/>
        </w:rPr>
        <w:lastRenderedPageBreak/>
        <w:t xml:space="preserve">Contribute to the Specialist Teaching Services performance improvement plan. </w:t>
      </w:r>
    </w:p>
    <w:p w14:paraId="3E769D49" w14:textId="77777777" w:rsidR="00385F3D" w:rsidRDefault="00385F3D" w:rsidP="00D26F51">
      <w:pPr>
        <w:tabs>
          <w:tab w:val="left" w:pos="0"/>
          <w:tab w:val="left" w:pos="426"/>
        </w:tabs>
        <w:spacing w:line="360" w:lineRule="auto"/>
        <w:ind w:right="26"/>
        <w:jc w:val="both"/>
        <w:outlineLvl w:val="0"/>
        <w:rPr>
          <w:rFonts w:ascii="Trebuchet MS" w:hAnsi="Trebuchet MS" w:cs="Arial"/>
          <w:bCs/>
          <w:spacing w:val="-4"/>
          <w:u w:val="single"/>
        </w:rPr>
      </w:pPr>
      <w:r w:rsidRPr="00385F3D">
        <w:rPr>
          <w:rFonts w:ascii="Trebuchet MS" w:hAnsi="Trebuchet MS" w:cs="Arial"/>
          <w:bCs/>
          <w:spacing w:val="-4"/>
          <w:u w:val="single"/>
        </w:rPr>
        <w:t>Professional development and staff support</w:t>
      </w:r>
    </w:p>
    <w:p w14:paraId="4E11B934" w14:textId="77777777" w:rsidR="00385F3D" w:rsidRPr="00DB5F11" w:rsidRDefault="00385F3D" w:rsidP="00DB5F11">
      <w:pPr>
        <w:pStyle w:val="ListParagraph"/>
        <w:numPr>
          <w:ilvl w:val="0"/>
          <w:numId w:val="44"/>
        </w:numPr>
        <w:spacing w:line="360" w:lineRule="auto"/>
        <w:rPr>
          <w:rFonts w:ascii="Trebuchet MS" w:hAnsi="Trebuchet MS" w:cs="Arial"/>
          <w:color w:val="000000" w:themeColor="text1"/>
        </w:rPr>
      </w:pPr>
      <w:r w:rsidRPr="00DB5F11">
        <w:rPr>
          <w:rFonts w:ascii="Trebuchet MS" w:hAnsi="Trebuchet MS" w:cs="Arial"/>
          <w:color w:val="000000" w:themeColor="text1"/>
        </w:rPr>
        <w:t xml:space="preserve">Design and deliver a CPD programme aligned with service priorities and staff development needs. </w:t>
      </w:r>
    </w:p>
    <w:p w14:paraId="49A7BDF4" w14:textId="77777777" w:rsidR="00385F3D" w:rsidRPr="00DB5F11" w:rsidRDefault="00385F3D" w:rsidP="00DB5F11">
      <w:pPr>
        <w:pStyle w:val="ListParagraph"/>
        <w:numPr>
          <w:ilvl w:val="0"/>
          <w:numId w:val="44"/>
        </w:numPr>
        <w:spacing w:line="360" w:lineRule="auto"/>
        <w:rPr>
          <w:rFonts w:ascii="Trebuchet MS" w:hAnsi="Trebuchet MS" w:cs="Arial"/>
          <w:color w:val="000000" w:themeColor="text1"/>
        </w:rPr>
      </w:pPr>
      <w:r w:rsidRPr="00DB5F11">
        <w:rPr>
          <w:rFonts w:ascii="Trebuchet MS" w:hAnsi="Trebuchet MS" w:cs="Arial"/>
          <w:color w:val="000000" w:themeColor="text1"/>
        </w:rPr>
        <w:t xml:space="preserve">Coach and mentor teachers, including Early Career Teachers and colleagues requiring additional support. </w:t>
      </w:r>
    </w:p>
    <w:p w14:paraId="7F0E32BC" w14:textId="465FE6F7" w:rsidR="00385F3D" w:rsidRPr="00DB5F11" w:rsidRDefault="00385F3D" w:rsidP="00DB5F11">
      <w:pPr>
        <w:pStyle w:val="ListParagraph"/>
        <w:numPr>
          <w:ilvl w:val="0"/>
          <w:numId w:val="44"/>
        </w:numPr>
        <w:spacing w:line="360" w:lineRule="auto"/>
        <w:rPr>
          <w:rFonts w:ascii="Trebuchet MS" w:hAnsi="Trebuchet MS" w:cs="Arial"/>
          <w:color w:val="000000" w:themeColor="text1"/>
        </w:rPr>
      </w:pPr>
      <w:r w:rsidRPr="00DB5F11">
        <w:rPr>
          <w:rFonts w:ascii="Trebuchet MS" w:hAnsi="Trebuchet MS" w:cs="Arial"/>
          <w:color w:val="000000" w:themeColor="text1"/>
        </w:rPr>
        <w:t xml:space="preserve">Promote reflective practice and a culture of continuous professional learning. </w:t>
      </w:r>
    </w:p>
    <w:p w14:paraId="7B0C51BD" w14:textId="432F0CE3" w:rsidR="00385F3D" w:rsidRPr="00385F3D" w:rsidRDefault="00385F3D" w:rsidP="00D26F51">
      <w:pPr>
        <w:tabs>
          <w:tab w:val="left" w:pos="0"/>
          <w:tab w:val="left" w:pos="426"/>
        </w:tabs>
        <w:spacing w:line="360" w:lineRule="auto"/>
        <w:ind w:right="26"/>
        <w:jc w:val="both"/>
        <w:outlineLvl w:val="0"/>
        <w:rPr>
          <w:rFonts w:ascii="Trebuchet MS" w:hAnsi="Trebuchet MS" w:cs="Arial"/>
          <w:bCs/>
          <w:spacing w:val="-4"/>
          <w:u w:val="single"/>
        </w:rPr>
      </w:pPr>
      <w:r w:rsidRPr="00385F3D">
        <w:rPr>
          <w:rFonts w:ascii="Trebuchet MS" w:hAnsi="Trebuchet MS" w:cs="Arial"/>
          <w:bCs/>
          <w:spacing w:val="-4"/>
          <w:u w:val="single"/>
        </w:rPr>
        <w:t>Curriculum and pedagogy</w:t>
      </w:r>
    </w:p>
    <w:p w14:paraId="269A237D" w14:textId="77777777" w:rsidR="00385F3D" w:rsidRPr="00DB5F11" w:rsidRDefault="00385F3D" w:rsidP="00DB5F11">
      <w:pPr>
        <w:pStyle w:val="ListParagraph"/>
        <w:numPr>
          <w:ilvl w:val="0"/>
          <w:numId w:val="44"/>
        </w:numPr>
        <w:spacing w:line="360" w:lineRule="auto"/>
        <w:rPr>
          <w:rFonts w:ascii="Trebuchet MS" w:hAnsi="Trebuchet MS" w:cs="Arial"/>
          <w:color w:val="000000" w:themeColor="text1"/>
        </w:rPr>
      </w:pPr>
      <w:r w:rsidRPr="00DB5F11">
        <w:rPr>
          <w:rFonts w:ascii="Trebuchet MS" w:hAnsi="Trebuchet MS" w:cs="Arial"/>
          <w:color w:val="000000" w:themeColor="text1"/>
        </w:rPr>
        <w:t xml:space="preserve">Support teams to develop coherent, well-sequenced curriculum approaches. </w:t>
      </w:r>
    </w:p>
    <w:p w14:paraId="5236031F" w14:textId="77777777" w:rsidR="00385F3D" w:rsidRPr="00DB5F11" w:rsidRDefault="00385F3D" w:rsidP="00DB5F11">
      <w:pPr>
        <w:pStyle w:val="ListParagraph"/>
        <w:numPr>
          <w:ilvl w:val="0"/>
          <w:numId w:val="44"/>
        </w:numPr>
        <w:spacing w:line="360" w:lineRule="auto"/>
        <w:rPr>
          <w:rFonts w:ascii="Trebuchet MS" w:hAnsi="Trebuchet MS" w:cs="Arial"/>
          <w:color w:val="000000" w:themeColor="text1"/>
        </w:rPr>
      </w:pPr>
      <w:r w:rsidRPr="00DB5F11">
        <w:rPr>
          <w:rFonts w:ascii="Trebuchet MS" w:hAnsi="Trebuchet MS" w:cs="Arial"/>
          <w:color w:val="000000" w:themeColor="text1"/>
        </w:rPr>
        <w:t xml:space="preserve">Champion adaptive teaching that meets the specialist needs of learners across the service. </w:t>
      </w:r>
    </w:p>
    <w:p w14:paraId="33A00CB6" w14:textId="0E5EEA4B" w:rsidR="00385F3D" w:rsidRPr="00DB5F11" w:rsidRDefault="00385F3D" w:rsidP="00DB5F11">
      <w:pPr>
        <w:pStyle w:val="ListParagraph"/>
        <w:numPr>
          <w:ilvl w:val="0"/>
          <w:numId w:val="44"/>
        </w:numPr>
        <w:spacing w:line="360" w:lineRule="auto"/>
        <w:rPr>
          <w:rFonts w:ascii="Trebuchet MS" w:hAnsi="Trebuchet MS" w:cs="Arial"/>
          <w:color w:val="000000" w:themeColor="text1"/>
        </w:rPr>
      </w:pPr>
      <w:r w:rsidRPr="00DB5F11">
        <w:rPr>
          <w:rFonts w:ascii="Trebuchet MS" w:hAnsi="Trebuchet MS" w:cs="Arial"/>
          <w:color w:val="000000" w:themeColor="text1"/>
        </w:rPr>
        <w:t xml:space="preserve">Promote effective literacy, oracy, numeracy and metacognitive strategies. </w:t>
      </w:r>
    </w:p>
    <w:p w14:paraId="790AC5B2" w14:textId="7D229AF8" w:rsidR="00385F3D" w:rsidRPr="00385F3D" w:rsidRDefault="00385F3D" w:rsidP="00D26F51">
      <w:pPr>
        <w:tabs>
          <w:tab w:val="left" w:pos="0"/>
          <w:tab w:val="left" w:pos="426"/>
        </w:tabs>
        <w:spacing w:line="360" w:lineRule="auto"/>
        <w:ind w:right="26"/>
        <w:jc w:val="both"/>
        <w:outlineLvl w:val="0"/>
        <w:rPr>
          <w:rFonts w:ascii="Trebuchet MS" w:hAnsi="Trebuchet MS" w:cs="Arial"/>
          <w:bCs/>
          <w:spacing w:val="-4"/>
          <w:u w:val="single"/>
        </w:rPr>
      </w:pPr>
      <w:r w:rsidRPr="00385F3D">
        <w:rPr>
          <w:rFonts w:ascii="Trebuchet MS" w:hAnsi="Trebuchet MS" w:cs="Arial"/>
          <w:bCs/>
          <w:spacing w:val="-4"/>
          <w:u w:val="single"/>
        </w:rPr>
        <w:t>Accountability and compliance</w:t>
      </w:r>
    </w:p>
    <w:p w14:paraId="14A1E01F" w14:textId="77777777" w:rsidR="00385F3D" w:rsidRPr="00DB5F11" w:rsidRDefault="00385F3D" w:rsidP="00DB5F11">
      <w:pPr>
        <w:pStyle w:val="ListParagraph"/>
        <w:numPr>
          <w:ilvl w:val="0"/>
          <w:numId w:val="44"/>
        </w:numPr>
        <w:spacing w:line="360" w:lineRule="auto"/>
        <w:rPr>
          <w:rFonts w:ascii="Trebuchet MS" w:hAnsi="Trebuchet MS" w:cs="Arial"/>
          <w:color w:val="000000" w:themeColor="text1"/>
        </w:rPr>
      </w:pPr>
      <w:r w:rsidRPr="00DB5F11">
        <w:rPr>
          <w:rFonts w:ascii="Trebuchet MS" w:hAnsi="Trebuchet MS" w:cs="Arial"/>
          <w:color w:val="000000" w:themeColor="text1"/>
        </w:rPr>
        <w:t xml:space="preserve">Support teaching and learning practice that is consistent with Teachers’ Standards, safeguarding duties, equality duties, statutory guidance and inspection expectations. </w:t>
      </w:r>
    </w:p>
    <w:p w14:paraId="622E33EB" w14:textId="1B9CC4B6" w:rsidR="00385F3D" w:rsidRPr="00DB5F11" w:rsidRDefault="00385F3D" w:rsidP="00DB5F11">
      <w:pPr>
        <w:pStyle w:val="ListParagraph"/>
        <w:numPr>
          <w:ilvl w:val="0"/>
          <w:numId w:val="44"/>
        </w:numPr>
        <w:spacing w:line="360" w:lineRule="auto"/>
        <w:rPr>
          <w:rFonts w:ascii="Trebuchet MS" w:hAnsi="Trebuchet MS" w:cs="Arial"/>
          <w:color w:val="000000" w:themeColor="text1"/>
        </w:rPr>
      </w:pPr>
      <w:r w:rsidRPr="00DB5F11">
        <w:rPr>
          <w:rFonts w:ascii="Trebuchet MS" w:hAnsi="Trebuchet MS" w:cs="Arial"/>
          <w:color w:val="000000" w:themeColor="text1"/>
        </w:rPr>
        <w:t xml:space="preserve">Help staff prepare for inspection or review activity through clear systems, guidance and shared expectations. </w:t>
      </w:r>
    </w:p>
    <w:p w14:paraId="3CEEF262" w14:textId="4854397C" w:rsidR="00385F3D" w:rsidRPr="00385F3D" w:rsidRDefault="00385F3D" w:rsidP="00D26F51">
      <w:pPr>
        <w:tabs>
          <w:tab w:val="left" w:pos="0"/>
          <w:tab w:val="left" w:pos="426"/>
        </w:tabs>
        <w:spacing w:line="360" w:lineRule="auto"/>
        <w:ind w:right="26"/>
        <w:jc w:val="both"/>
        <w:outlineLvl w:val="0"/>
        <w:rPr>
          <w:rFonts w:ascii="Trebuchet MS" w:hAnsi="Trebuchet MS" w:cs="Arial"/>
          <w:bCs/>
          <w:spacing w:val="-4"/>
          <w:u w:val="single"/>
        </w:rPr>
      </w:pPr>
      <w:r w:rsidRPr="00385F3D">
        <w:rPr>
          <w:rFonts w:ascii="Trebuchet MS" w:hAnsi="Trebuchet MS" w:cs="Arial"/>
          <w:bCs/>
          <w:spacing w:val="-4"/>
          <w:u w:val="single"/>
        </w:rPr>
        <w:t>Line management and performance support</w:t>
      </w:r>
    </w:p>
    <w:p w14:paraId="7D93DD1B" w14:textId="77777777" w:rsidR="00385F3D" w:rsidRPr="00DB5F11" w:rsidRDefault="00385F3D" w:rsidP="00DB5F11">
      <w:pPr>
        <w:pStyle w:val="ListParagraph"/>
        <w:numPr>
          <w:ilvl w:val="0"/>
          <w:numId w:val="44"/>
        </w:numPr>
        <w:spacing w:line="360" w:lineRule="auto"/>
        <w:rPr>
          <w:rFonts w:ascii="Trebuchet MS" w:hAnsi="Trebuchet MS" w:cs="Arial"/>
          <w:color w:val="000000" w:themeColor="text1"/>
        </w:rPr>
      </w:pPr>
      <w:r w:rsidRPr="00DB5F11">
        <w:rPr>
          <w:rFonts w:ascii="Trebuchet MS" w:hAnsi="Trebuchet MS" w:cs="Arial"/>
          <w:color w:val="000000" w:themeColor="text1"/>
        </w:rPr>
        <w:t xml:space="preserve">Line manage TLR holders where this forms part of the agreed structure. </w:t>
      </w:r>
    </w:p>
    <w:p w14:paraId="1BFCAAEC" w14:textId="1B7C059E" w:rsidR="005E27C7" w:rsidRPr="006662B4" w:rsidRDefault="00385F3D" w:rsidP="00D26F51">
      <w:pPr>
        <w:pStyle w:val="ListParagraph"/>
        <w:numPr>
          <w:ilvl w:val="0"/>
          <w:numId w:val="44"/>
        </w:numPr>
        <w:spacing w:line="360" w:lineRule="auto"/>
        <w:rPr>
          <w:rFonts w:ascii="Trebuchet MS" w:hAnsi="Trebuchet MS" w:cs="Arial"/>
          <w:color w:val="000000" w:themeColor="text1"/>
        </w:rPr>
      </w:pPr>
      <w:r w:rsidRPr="00DB5F11">
        <w:rPr>
          <w:rFonts w:ascii="Trebuchet MS" w:hAnsi="Trebuchet MS" w:cs="Arial"/>
          <w:color w:val="000000" w:themeColor="text1"/>
        </w:rPr>
        <w:t>Support performance management processes where teaching and learning improvement is required.</w:t>
      </w:r>
    </w:p>
    <w:sectPr w:rsidR="005E27C7" w:rsidRPr="006662B4"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7B9DC" w14:textId="77777777" w:rsidR="00F356E2" w:rsidRDefault="00F356E2" w:rsidP="00E76A6D">
      <w:r>
        <w:separator/>
      </w:r>
    </w:p>
  </w:endnote>
  <w:endnote w:type="continuationSeparator" w:id="0">
    <w:p w14:paraId="6734C9A3" w14:textId="77777777" w:rsidR="00F356E2" w:rsidRDefault="00F356E2"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44C89" w14:textId="77777777" w:rsidR="00F356E2" w:rsidRDefault="00F356E2" w:rsidP="00E76A6D">
      <w:r>
        <w:separator/>
      </w:r>
    </w:p>
  </w:footnote>
  <w:footnote w:type="continuationSeparator" w:id="0">
    <w:p w14:paraId="7D85D4E0" w14:textId="77777777" w:rsidR="00F356E2" w:rsidRDefault="00F356E2"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0139"/>
    <w:multiLevelType w:val="hybridMultilevel"/>
    <w:tmpl w:val="24D4532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696965"/>
    <w:multiLevelType w:val="hybridMultilevel"/>
    <w:tmpl w:val="4662B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228F9"/>
    <w:multiLevelType w:val="hybridMultilevel"/>
    <w:tmpl w:val="41769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532989"/>
    <w:multiLevelType w:val="hybridMultilevel"/>
    <w:tmpl w:val="C67AAB0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E957BD"/>
    <w:multiLevelType w:val="hybridMultilevel"/>
    <w:tmpl w:val="5142BC7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DB2B47"/>
    <w:multiLevelType w:val="hybridMultilevel"/>
    <w:tmpl w:val="08A4C7CA"/>
    <w:lvl w:ilvl="0" w:tplc="46A23EE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1E21B4"/>
    <w:multiLevelType w:val="hybridMultilevel"/>
    <w:tmpl w:val="6D025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AC6AEA"/>
    <w:multiLevelType w:val="multilevel"/>
    <w:tmpl w:val="A29C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EC6BEC"/>
    <w:multiLevelType w:val="multilevel"/>
    <w:tmpl w:val="1240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DC6F4B"/>
    <w:multiLevelType w:val="multilevel"/>
    <w:tmpl w:val="CADE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6E275B"/>
    <w:multiLevelType w:val="hybridMultilevel"/>
    <w:tmpl w:val="02D02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610729"/>
    <w:multiLevelType w:val="hybridMultilevel"/>
    <w:tmpl w:val="B4D2668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51E2EAE"/>
    <w:multiLevelType w:val="hybridMultilevel"/>
    <w:tmpl w:val="1D8CE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B0724D"/>
    <w:multiLevelType w:val="hybridMultilevel"/>
    <w:tmpl w:val="71DA4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052969"/>
    <w:multiLevelType w:val="hybridMultilevel"/>
    <w:tmpl w:val="BBB47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FF0944"/>
    <w:multiLevelType w:val="hybridMultilevel"/>
    <w:tmpl w:val="48787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B84F69"/>
    <w:multiLevelType w:val="multilevel"/>
    <w:tmpl w:val="4B28B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751F4E"/>
    <w:multiLevelType w:val="multilevel"/>
    <w:tmpl w:val="7AEC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AE466F"/>
    <w:multiLevelType w:val="multilevel"/>
    <w:tmpl w:val="CA58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D34AF4"/>
    <w:multiLevelType w:val="hybridMultilevel"/>
    <w:tmpl w:val="63400E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0287EF3"/>
    <w:multiLevelType w:val="hybridMultilevel"/>
    <w:tmpl w:val="E54E91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126236A"/>
    <w:multiLevelType w:val="multilevel"/>
    <w:tmpl w:val="AFB41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EB5079"/>
    <w:multiLevelType w:val="hybridMultilevel"/>
    <w:tmpl w:val="F6D84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9AC21DE"/>
    <w:multiLevelType w:val="multilevel"/>
    <w:tmpl w:val="00506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F25F6D"/>
    <w:multiLevelType w:val="multilevel"/>
    <w:tmpl w:val="358A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AB07E4"/>
    <w:multiLevelType w:val="hybridMultilevel"/>
    <w:tmpl w:val="B4D266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8FD2B20"/>
    <w:multiLevelType w:val="hybridMultilevel"/>
    <w:tmpl w:val="3A5E8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E212ED"/>
    <w:multiLevelType w:val="hybridMultilevel"/>
    <w:tmpl w:val="DEA62D1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0137CA7"/>
    <w:multiLevelType w:val="hybridMultilevel"/>
    <w:tmpl w:val="BD8E9A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3922916"/>
    <w:multiLevelType w:val="hybridMultilevel"/>
    <w:tmpl w:val="F1304E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3FD30A4"/>
    <w:multiLevelType w:val="hybridMultilevel"/>
    <w:tmpl w:val="668A11C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FA013C"/>
    <w:multiLevelType w:val="hybridMultilevel"/>
    <w:tmpl w:val="1DF47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B737A4"/>
    <w:multiLevelType w:val="hybridMultilevel"/>
    <w:tmpl w:val="0FD81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82A54E4"/>
    <w:multiLevelType w:val="multilevel"/>
    <w:tmpl w:val="ECE6F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8A3CF4"/>
    <w:multiLevelType w:val="hybridMultilevel"/>
    <w:tmpl w:val="861EC4F2"/>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360"/>
        </w:tabs>
        <w:ind w:left="360" w:hanging="360"/>
      </w:pPr>
      <w:rPr>
        <w:rFonts w:ascii="Symbol" w:hAnsi="Symbol" w:hint="default"/>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9"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7F8464A"/>
    <w:multiLevelType w:val="multilevel"/>
    <w:tmpl w:val="728C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B22615"/>
    <w:multiLevelType w:val="hybridMultilevel"/>
    <w:tmpl w:val="F992D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556D25"/>
    <w:multiLevelType w:val="multilevel"/>
    <w:tmpl w:val="D0A8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4847226">
    <w:abstractNumId w:val="37"/>
  </w:num>
  <w:num w:numId="2" w16cid:durableId="8263889">
    <w:abstractNumId w:val="9"/>
  </w:num>
  <w:num w:numId="3" w16cid:durableId="1884094964">
    <w:abstractNumId w:val="12"/>
  </w:num>
  <w:num w:numId="4" w16cid:durableId="1782335435">
    <w:abstractNumId w:val="39"/>
  </w:num>
  <w:num w:numId="5" w16cid:durableId="59640539">
    <w:abstractNumId w:val="15"/>
  </w:num>
  <w:num w:numId="6" w16cid:durableId="1160388413">
    <w:abstractNumId w:val="5"/>
  </w:num>
  <w:num w:numId="7" w16cid:durableId="1601571677">
    <w:abstractNumId w:val="33"/>
  </w:num>
  <w:num w:numId="8" w16cid:durableId="422191591">
    <w:abstractNumId w:val="29"/>
  </w:num>
  <w:num w:numId="9" w16cid:durableId="1831367986">
    <w:abstractNumId w:val="31"/>
  </w:num>
  <w:num w:numId="10" w16cid:durableId="1612779170">
    <w:abstractNumId w:val="0"/>
  </w:num>
  <w:num w:numId="11" w16cid:durableId="2080865102">
    <w:abstractNumId w:val="3"/>
  </w:num>
  <w:num w:numId="12" w16cid:durableId="795028845">
    <w:abstractNumId w:val="4"/>
  </w:num>
  <w:num w:numId="13" w16cid:durableId="831288996">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0736029">
    <w:abstractNumId w:val="33"/>
  </w:num>
  <w:num w:numId="15" w16cid:durableId="302122964">
    <w:abstractNumId w:val="10"/>
  </w:num>
  <w:num w:numId="16" w16cid:durableId="235165361">
    <w:abstractNumId w:val="8"/>
  </w:num>
  <w:num w:numId="17" w16cid:durableId="1884824599">
    <w:abstractNumId w:val="7"/>
  </w:num>
  <w:num w:numId="18" w16cid:durableId="1184830830">
    <w:abstractNumId w:val="21"/>
  </w:num>
  <w:num w:numId="19" w16cid:durableId="1009792406">
    <w:abstractNumId w:val="24"/>
  </w:num>
  <w:num w:numId="20" w16cid:durableId="89786823">
    <w:abstractNumId w:val="36"/>
  </w:num>
  <w:num w:numId="21" w16cid:durableId="1691681412">
    <w:abstractNumId w:val="26"/>
  </w:num>
  <w:num w:numId="22" w16cid:durableId="122886457">
    <w:abstractNumId w:val="19"/>
  </w:num>
  <w:num w:numId="23" w16cid:durableId="1471822184">
    <w:abstractNumId w:val="27"/>
  </w:num>
  <w:num w:numId="24" w16cid:durableId="1558280930">
    <w:abstractNumId w:val="40"/>
  </w:num>
  <w:num w:numId="25" w16cid:durableId="2012174641">
    <w:abstractNumId w:val="41"/>
  </w:num>
  <w:num w:numId="26" w16cid:durableId="122159678">
    <w:abstractNumId w:val="18"/>
  </w:num>
  <w:num w:numId="27" w16cid:durableId="1663393474">
    <w:abstractNumId w:val="42"/>
  </w:num>
  <w:num w:numId="28" w16cid:durableId="628629282">
    <w:abstractNumId w:val="1"/>
  </w:num>
  <w:num w:numId="29" w16cid:durableId="244264615">
    <w:abstractNumId w:val="20"/>
  </w:num>
  <w:num w:numId="30" w16cid:durableId="662662334">
    <w:abstractNumId w:val="6"/>
  </w:num>
  <w:num w:numId="31" w16cid:durableId="265622429">
    <w:abstractNumId w:val="17"/>
  </w:num>
  <w:num w:numId="32" w16cid:durableId="1569417856">
    <w:abstractNumId w:val="2"/>
  </w:num>
  <w:num w:numId="33" w16cid:durableId="1655377408">
    <w:abstractNumId w:val="28"/>
  </w:num>
  <w:num w:numId="34" w16cid:durableId="100686626">
    <w:abstractNumId w:val="35"/>
  </w:num>
  <w:num w:numId="35" w16cid:durableId="851649336">
    <w:abstractNumId w:val="25"/>
  </w:num>
  <w:num w:numId="36" w16cid:durableId="1204636705">
    <w:abstractNumId w:val="34"/>
  </w:num>
  <w:num w:numId="37" w16cid:durableId="520437938">
    <w:abstractNumId w:val="23"/>
  </w:num>
  <w:num w:numId="38" w16cid:durableId="1788740741">
    <w:abstractNumId w:val="11"/>
  </w:num>
  <w:num w:numId="39" w16cid:durableId="1489201804">
    <w:abstractNumId w:val="22"/>
  </w:num>
  <w:num w:numId="40" w16cid:durableId="238292067">
    <w:abstractNumId w:val="32"/>
  </w:num>
  <w:num w:numId="41" w16cid:durableId="840895772">
    <w:abstractNumId w:val="14"/>
  </w:num>
  <w:num w:numId="42" w16cid:durableId="1745714525">
    <w:abstractNumId w:val="16"/>
  </w:num>
  <w:num w:numId="43" w16cid:durableId="1076631799">
    <w:abstractNumId w:val="30"/>
  </w:num>
  <w:num w:numId="44" w16cid:durableId="15632551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23358"/>
    <w:rsid w:val="00063252"/>
    <w:rsid w:val="000775BB"/>
    <w:rsid w:val="00094989"/>
    <w:rsid w:val="000A36FB"/>
    <w:rsid w:val="000C4858"/>
    <w:rsid w:val="000C5331"/>
    <w:rsid w:val="000D24CD"/>
    <w:rsid w:val="00102DB5"/>
    <w:rsid w:val="00141FA5"/>
    <w:rsid w:val="00153804"/>
    <w:rsid w:val="0016372C"/>
    <w:rsid w:val="0018008B"/>
    <w:rsid w:val="001801AE"/>
    <w:rsid w:val="00191BDA"/>
    <w:rsid w:val="001C48D0"/>
    <w:rsid w:val="001D13CE"/>
    <w:rsid w:val="001D7F22"/>
    <w:rsid w:val="001E24B2"/>
    <w:rsid w:val="001E2A34"/>
    <w:rsid w:val="00212BE6"/>
    <w:rsid w:val="002404F4"/>
    <w:rsid w:val="0025773B"/>
    <w:rsid w:val="002864C1"/>
    <w:rsid w:val="00292D2D"/>
    <w:rsid w:val="002B2175"/>
    <w:rsid w:val="002D4256"/>
    <w:rsid w:val="002F567B"/>
    <w:rsid w:val="002F6ACA"/>
    <w:rsid w:val="00307391"/>
    <w:rsid w:val="0033272A"/>
    <w:rsid w:val="003513EB"/>
    <w:rsid w:val="00385623"/>
    <w:rsid w:val="00385F3D"/>
    <w:rsid w:val="003B26AF"/>
    <w:rsid w:val="003B5415"/>
    <w:rsid w:val="003C0766"/>
    <w:rsid w:val="003E3F7A"/>
    <w:rsid w:val="003E41F1"/>
    <w:rsid w:val="003F5381"/>
    <w:rsid w:val="00402216"/>
    <w:rsid w:val="004361C1"/>
    <w:rsid w:val="00462F71"/>
    <w:rsid w:val="00463DC4"/>
    <w:rsid w:val="004806F5"/>
    <w:rsid w:val="0048202F"/>
    <w:rsid w:val="004A0BB4"/>
    <w:rsid w:val="004A1434"/>
    <w:rsid w:val="004A1503"/>
    <w:rsid w:val="004C3DE8"/>
    <w:rsid w:val="004F7007"/>
    <w:rsid w:val="0050384A"/>
    <w:rsid w:val="00512005"/>
    <w:rsid w:val="00576232"/>
    <w:rsid w:val="00595D51"/>
    <w:rsid w:val="005A4D3E"/>
    <w:rsid w:val="005B786C"/>
    <w:rsid w:val="005C772C"/>
    <w:rsid w:val="005E0B6D"/>
    <w:rsid w:val="005E27C7"/>
    <w:rsid w:val="005E5AFC"/>
    <w:rsid w:val="00615B92"/>
    <w:rsid w:val="0062310D"/>
    <w:rsid w:val="00661759"/>
    <w:rsid w:val="006643E6"/>
    <w:rsid w:val="006662B4"/>
    <w:rsid w:val="006904B6"/>
    <w:rsid w:val="00693BCA"/>
    <w:rsid w:val="006B47FC"/>
    <w:rsid w:val="006F0D91"/>
    <w:rsid w:val="006F3E72"/>
    <w:rsid w:val="00702B37"/>
    <w:rsid w:val="00726AC3"/>
    <w:rsid w:val="0076001C"/>
    <w:rsid w:val="00764E9F"/>
    <w:rsid w:val="00774351"/>
    <w:rsid w:val="007774DB"/>
    <w:rsid w:val="007E7490"/>
    <w:rsid w:val="00821AA1"/>
    <w:rsid w:val="00822730"/>
    <w:rsid w:val="00855DA9"/>
    <w:rsid w:val="00855F9E"/>
    <w:rsid w:val="0089438D"/>
    <w:rsid w:val="008B002D"/>
    <w:rsid w:val="008B73F6"/>
    <w:rsid w:val="008D1BDD"/>
    <w:rsid w:val="008E6643"/>
    <w:rsid w:val="008F0E62"/>
    <w:rsid w:val="008F354D"/>
    <w:rsid w:val="009106CE"/>
    <w:rsid w:val="009222D6"/>
    <w:rsid w:val="00926100"/>
    <w:rsid w:val="009332B5"/>
    <w:rsid w:val="0094617C"/>
    <w:rsid w:val="00950421"/>
    <w:rsid w:val="00962BEE"/>
    <w:rsid w:val="00975FE2"/>
    <w:rsid w:val="00984B26"/>
    <w:rsid w:val="009931D8"/>
    <w:rsid w:val="009A38FE"/>
    <w:rsid w:val="009F3C47"/>
    <w:rsid w:val="00A016F8"/>
    <w:rsid w:val="00A06585"/>
    <w:rsid w:val="00A11481"/>
    <w:rsid w:val="00A25434"/>
    <w:rsid w:val="00A34D9B"/>
    <w:rsid w:val="00A42132"/>
    <w:rsid w:val="00A44406"/>
    <w:rsid w:val="00A54B43"/>
    <w:rsid w:val="00A64214"/>
    <w:rsid w:val="00AA6508"/>
    <w:rsid w:val="00AC65FB"/>
    <w:rsid w:val="00AD5BDE"/>
    <w:rsid w:val="00AE0221"/>
    <w:rsid w:val="00AE41FC"/>
    <w:rsid w:val="00AE4FEB"/>
    <w:rsid w:val="00B05B0B"/>
    <w:rsid w:val="00B103D3"/>
    <w:rsid w:val="00B34D5B"/>
    <w:rsid w:val="00B75B53"/>
    <w:rsid w:val="00B82E31"/>
    <w:rsid w:val="00B91EBE"/>
    <w:rsid w:val="00BA14B1"/>
    <w:rsid w:val="00BE75F0"/>
    <w:rsid w:val="00C0327C"/>
    <w:rsid w:val="00C11B9F"/>
    <w:rsid w:val="00C24493"/>
    <w:rsid w:val="00C374FD"/>
    <w:rsid w:val="00C5268E"/>
    <w:rsid w:val="00C56F5F"/>
    <w:rsid w:val="00C63B5F"/>
    <w:rsid w:val="00C81FEB"/>
    <w:rsid w:val="00CB68E7"/>
    <w:rsid w:val="00CE013C"/>
    <w:rsid w:val="00CE0811"/>
    <w:rsid w:val="00CE7BDD"/>
    <w:rsid w:val="00CF2306"/>
    <w:rsid w:val="00CF3A59"/>
    <w:rsid w:val="00D0157F"/>
    <w:rsid w:val="00D03876"/>
    <w:rsid w:val="00D14482"/>
    <w:rsid w:val="00D26F51"/>
    <w:rsid w:val="00D35458"/>
    <w:rsid w:val="00D563D9"/>
    <w:rsid w:val="00D73142"/>
    <w:rsid w:val="00D82B99"/>
    <w:rsid w:val="00D91251"/>
    <w:rsid w:val="00DB4CA6"/>
    <w:rsid w:val="00DB5F11"/>
    <w:rsid w:val="00DD29AD"/>
    <w:rsid w:val="00DD6534"/>
    <w:rsid w:val="00DD7718"/>
    <w:rsid w:val="00DF78CD"/>
    <w:rsid w:val="00E053C6"/>
    <w:rsid w:val="00E20629"/>
    <w:rsid w:val="00E5372A"/>
    <w:rsid w:val="00E553C5"/>
    <w:rsid w:val="00E76A6D"/>
    <w:rsid w:val="00E875D8"/>
    <w:rsid w:val="00EA1283"/>
    <w:rsid w:val="00EA5E4C"/>
    <w:rsid w:val="00EC604E"/>
    <w:rsid w:val="00ED4EA4"/>
    <w:rsid w:val="00EE0490"/>
    <w:rsid w:val="00EE4793"/>
    <w:rsid w:val="00F31E6F"/>
    <w:rsid w:val="00F34BB9"/>
    <w:rsid w:val="00F356E2"/>
    <w:rsid w:val="00F36002"/>
    <w:rsid w:val="00F5148A"/>
    <w:rsid w:val="00F93D30"/>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B786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99"/>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E875D8"/>
    <w:rPr>
      <w:color w:val="0000FF" w:themeColor="hyperlink"/>
      <w:u w:val="single"/>
    </w:rPr>
  </w:style>
  <w:style w:type="character" w:styleId="UnresolvedMention">
    <w:name w:val="Unresolved Mention"/>
    <w:basedOn w:val="DefaultParagraphFont"/>
    <w:uiPriority w:val="99"/>
    <w:semiHidden/>
    <w:unhideWhenUsed/>
    <w:rsid w:val="00E875D8"/>
    <w:rPr>
      <w:color w:val="605E5C"/>
      <w:shd w:val="clear" w:color="auto" w:fill="E1DFDD"/>
    </w:rPr>
  </w:style>
  <w:style w:type="paragraph" w:styleId="Revision">
    <w:name w:val="Revision"/>
    <w:hidden/>
    <w:uiPriority w:val="99"/>
    <w:semiHidden/>
    <w:rsid w:val="00A11481"/>
    <w:pPr>
      <w:spacing w:after="0"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5B786C"/>
    <w:rPr>
      <w:rFonts w:asciiTheme="majorHAnsi" w:eastAsiaTheme="majorEastAsia" w:hAnsiTheme="majorHAnsi" w:cstheme="majorBidi"/>
      <w:color w:val="243F60" w:themeColor="accent1" w:themeShade="7F"/>
      <w:sz w:val="24"/>
      <w:szCs w:val="24"/>
      <w:lang w:eastAsia="en-GB"/>
    </w:rPr>
  </w:style>
  <w:style w:type="paragraph" w:styleId="NormalWeb">
    <w:name w:val="Normal (Web)"/>
    <w:basedOn w:val="Normal"/>
    <w:uiPriority w:val="99"/>
    <w:unhideWhenUsed/>
    <w:rsid w:val="002D4256"/>
    <w:pPr>
      <w:spacing w:before="100" w:beforeAutospacing="1" w:after="100" w:afterAutospacing="1"/>
    </w:pPr>
  </w:style>
  <w:style w:type="character" w:styleId="Strong">
    <w:name w:val="Strong"/>
    <w:basedOn w:val="DefaultParagraphFont"/>
    <w:uiPriority w:val="22"/>
    <w:qFormat/>
    <w:rsid w:val="002D4256"/>
    <w:rPr>
      <w:b/>
      <w:bCs/>
    </w:rPr>
  </w:style>
  <w:style w:type="character" w:styleId="Emphasis">
    <w:name w:val="Emphasis"/>
    <w:basedOn w:val="DefaultParagraphFont"/>
    <w:uiPriority w:val="20"/>
    <w:qFormat/>
    <w:rsid w:val="00191B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teachers-pay-char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acher" ma:contentTypeID="0x0101007BE370FFBEC82F4E82D43142B266F19C1C0078AE60B4EC9FC241BD3688A1A8B3441C" ma:contentTypeVersion="26" ma:contentTypeDescription="" ma:contentTypeScope="" ma:versionID="c4cca71401e1954c213c462b923b2935">
  <xsd:schema xmlns:xsd="http://www.w3.org/2001/XMLSchema" xmlns:xs="http://www.w3.org/2001/XMLSchema" xmlns:p="http://schemas.microsoft.com/office/2006/metadata/properties" xmlns:ns2="35d50fdb-5f5c-4301-b5cf-226a0456e81a" xmlns:ns3="3aa3383a-58ab-48f8-8b2d-1246dae1fe19" targetNamespace="http://schemas.microsoft.com/office/2006/metadata/properties" ma:root="true" ma:fieldsID="84b574f47af0685cf26d405db8c694da" ns2:_="" ns3:_="">
    <xsd:import namespace="35d50fdb-5f5c-4301-b5cf-226a0456e81a"/>
    <xsd:import namespace="3aa3383a-58ab-48f8-8b2d-1246dae1fe19"/>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Published" minOccurs="0"/>
                <xsd:element ref="ns2:jbd1e4a83b4c49908aa04ecd2ef873f2" minOccurs="0"/>
                <xsd:element ref="ns2:TaxCatchAllLabel" minOccurs="0"/>
                <xsd:element ref="ns2:j7380196a0d64225b365aa46a4bfc680"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dexed="tru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dexed="true"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indexed="true"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a3383a-58ab-48f8-8b2d-1246dae1fe19" elementFormDefault="qualified">
    <xsd:import namespace="http://schemas.microsoft.com/office/2006/documentManagement/types"/>
    <xsd:import namespace="http://schemas.microsoft.com/office/infopath/2007/PartnerControls"/>
    <xsd:element name="Published" ma:index="16" nillable="true" ma:displayName="Published" ma:format="Dropdown" ma:indexed="true" ma:internalName="Published" ma:readOnly="false">
      <xsd:simpleType>
        <xsd:restriction base="dms:Choice">
          <xsd:enumeration value="Yes"/>
          <xsd:enumeration value="No"/>
        </xsd:restriction>
      </xsd:simpleType>
    </xsd:element>
    <xsd:element name="lcf76f155ced4ddcb4097134ff3c332f" ma:index="20"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JE_x0020_number xmlns="35d50fdb-5f5c-4301-b5cf-226a0456e81a">14636</JE_x0020_number>
    <lcf76f155ced4ddcb4097134ff3c332f xmlns="3aa3383a-58ab-48f8-8b2d-1246dae1fe19" xsi:nil="true"/>
    <Document_x0020_Owner xmlns="35d50fdb-5f5c-4301-b5cf-226a0456e81a">
      <UserInfo>
        <DisplayName>Hannah Grevatt</DisplayName>
        <AccountId>62</AccountId>
        <AccountType/>
      </UserInfo>
    </Document_x0020_Owner>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CSD</TermName>
          <TermId xmlns="http://schemas.microsoft.com/office/infopath/2007/PartnerControls">ed297d35-3448-4003-bc23-2650f1d5814b</TermId>
        </TermInfo>
      </Terms>
    </jbd1e4a83b4c49908aa04ecd2ef873f2>
    <Published xmlns="3aa3383a-58ab-48f8-8b2d-1246dae1fe19">Yes</Published>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Teachers Main/Upper</TermName>
          <TermId xmlns="http://schemas.microsoft.com/office/infopath/2007/PartnerControls">8120454f-7a53-493b-84df-9ec160fc819c</TermId>
        </TermInfo>
      </Terms>
    </j7380196a0d64225b365aa46a4bfc680>
    <TaxCatchAll xmlns="35d50fdb-5f5c-4301-b5cf-226a0456e81a">
      <Value>1</Value>
      <Value>42</Value>
    </TaxCatchAll>
    <Protective_x0020_Marking xmlns="35d50fdb-5f5c-4301-b5cf-226a0456e81a">OFFICIAL – DISCLOSABLE</Protective_x0020_Marking>
    <Document_x0020_name xmlns="35d50fdb-5f5c-4301-b5cf-226a0456e81a" xsi:nil="true"/>
    <Document_x0020_Date xmlns="35d50fdb-5f5c-4301-b5cf-226a0456e81a">2026-05-05T23:00:00+00:00</Document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C227F-9ADD-4133-AD0F-EA27FD0E6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3aa3383a-58ab-48f8-8b2d-1246dae1f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3B74D6-69F9-46C4-96DF-97352013AA14}">
  <ds:schemaRefs>
    <ds:schemaRef ds:uri="http://schemas.microsoft.com/office/2006/metadata/properties"/>
    <ds:schemaRef ds:uri="35d50fdb-5f5c-4301-b5cf-226a0456e81a"/>
    <ds:schemaRef ds:uri="3aa3383a-58ab-48f8-8b2d-1246dae1fe19"/>
    <ds:schemaRef ds:uri="http://schemas.microsoft.com/office/infopath/2007/PartnerControls"/>
  </ds:schemaRefs>
</ds:datastoreItem>
</file>

<file path=customXml/itemProps3.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4.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1475</Words>
  <Characters>8408</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Ashleigh Morgan</cp:lastModifiedBy>
  <cp:revision>2</cp:revision>
  <cp:lastPrinted>2026-04-29T13:48:00Z</cp:lastPrinted>
  <dcterms:created xsi:type="dcterms:W3CDTF">2026-07-09T13:46:00Z</dcterms:created>
  <dcterms:modified xsi:type="dcterms:W3CDTF">2026-07-09T13:46:00Z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0x0101007BE370FFBEC82F4E82D43142B266F19C1C0078AE60B4EC9FC241BD3688A1A8B3441C</vt:lpwstr>
  </property>
  <property fmtid="{D5CDD505-2E9C-101B-9397-08002B2CF9AE}" pid="3" name="_dlc_DocIdItemGuid">
    <vt:lpwstr>d49a0da0-f72e-4874-9acc-86e30358fe70</vt:lpwstr>
  </property>
  <property fmtid="{D5CDD505-2E9C-101B-9397-08002B2CF9AE}" pid="4" name="Grade">
    <vt:lpwstr>42;#Teachers Main/Upper|8120454f-7a53-493b-84df-9ec160fc819c</vt:lpwstr>
  </property>
  <property fmtid="{D5CDD505-2E9C-101B-9397-08002B2CF9AE}" pid="5" name="Dept.">
    <vt:lpwstr>1;#CSD|ed297d35-3448-4003-bc23-2650f1d5814b</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https://eastsussex.sharepoint.com/sites/HRJobEvaluation/ESCCJELib/14026 Teacher TLP JD V2.1.docx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j7380196a0d64225b365aa46a4bfc680">
    <vt:lpwstr>Teachers Main/Upper|8120454f-7a53-493b-84df-9ec160fc819c</vt:lpwstr>
  </property>
  <property fmtid="{D5CDD505-2E9C-101B-9397-08002B2CF9AE}" pid="60" name="jbd1e4a83b4c49908aa04ecd2ef873f2">
    <vt:lpwstr>CSD|ed297d35-3448-4003-bc23-2650f1d5814b</vt:lpwstr>
  </property>
  <property fmtid="{D5CDD505-2E9C-101B-9397-08002B2CF9AE}" pid="61" name="TaxCatchAll">
    <vt:lpwstr>1;#CSD|ed297d35-3448-4003-bc23-2650f1d5814b;#42;#Teachers Main/Upper|8120454f-7a53-493b-84df-9ec160fc819c</vt:lpwstr>
  </property>
  <property fmtid="{D5CDD505-2E9C-101B-9397-08002B2CF9AE}" pid="62" name="Professional_x0020_Registration">
    <vt:lpwstr/>
  </property>
  <property fmtid="{D5CDD505-2E9C-101B-9397-08002B2CF9AE}" pid="63" name="b9e7bfc7468c443cb237323a22f80043">
    <vt:lpwstr/>
  </property>
  <property fmtid="{D5CDD505-2E9C-101B-9397-08002B2CF9AE}" pid="64" name="Professional Registration">
    <vt:lpwstr/>
  </property>
  <property fmtid="{D5CDD505-2E9C-101B-9397-08002B2CF9AE}" pid="65" name="MediaServiceImageTags">
    <vt:lpwstr/>
  </property>
  <property fmtid="{D5CDD505-2E9C-101B-9397-08002B2CF9AE}" pid="66" name="Working conditions">
    <vt:lpwstr/>
  </property>
  <property fmtid="{D5CDD505-2E9C-101B-9397-08002B2CF9AE}" pid="67" name="Knowhow">
    <vt:lpwstr/>
  </property>
  <property fmtid="{D5CDD505-2E9C-101B-9397-08002B2CF9AE}" pid="68" name="Responsibility for financial resources">
    <vt:lpwstr/>
  </property>
  <property fmtid="{D5CDD505-2E9C-101B-9397-08002B2CF9AE}" pid="69" name="Accountability">
    <vt:lpwstr/>
  </property>
  <property fmtid="{D5CDD505-2E9C-101B-9397-08002B2CF9AE}" pid="70" name="Problem solving">
    <vt:lpwstr/>
  </property>
  <property fmtid="{D5CDD505-2E9C-101B-9397-08002B2CF9AE}" pid="71" name="Initiative and independence">
    <vt:lpwstr/>
  </property>
  <property fmtid="{D5CDD505-2E9C-101B-9397-08002B2CF9AE}" pid="72" name="Knowledge">
    <vt:lpwstr/>
  </property>
  <property fmtid="{D5CDD505-2E9C-101B-9397-08002B2CF9AE}" pid="73" name="Education">
    <vt:lpwstr/>
  </property>
  <property fmtid="{D5CDD505-2E9C-101B-9397-08002B2CF9AE}" pid="74" name="_ExtendedDescription">
    <vt:lpwstr/>
  </property>
  <property fmtid="{D5CDD505-2E9C-101B-9397-08002B2CF9AE}" pid="75" name="Physical skills">
    <vt:lpwstr/>
  </property>
  <property fmtid="{D5CDD505-2E9C-101B-9397-08002B2CF9AE}" pid="76" name="lc8e91d5afff4da3a4189ecf6f72a859">
    <vt:lpwstr/>
  </property>
  <property fmtid="{D5CDD505-2E9C-101B-9397-08002B2CF9AE}" pid="77" name="Total score">
    <vt:lpwstr/>
  </property>
  <property fmtid="{D5CDD505-2E9C-101B-9397-08002B2CF9AE}" pid="78" name="Mental demands">
    <vt:lpwstr/>
  </property>
  <property fmtid="{D5CDD505-2E9C-101B-9397-08002B2CF9AE}" pid="79" name="Emotional demands">
    <vt:lpwstr/>
  </property>
  <property fmtid="{D5CDD505-2E9C-101B-9397-08002B2CF9AE}" pid="80" name="Interpersonal communication skills">
    <vt:lpwstr/>
  </property>
  <property fmtid="{D5CDD505-2E9C-101B-9397-08002B2CF9AE}" pid="81" name="Profile">
    <vt:lpwstr/>
  </property>
  <property fmtid="{D5CDD505-2E9C-101B-9397-08002B2CF9AE}" pid="82" name="Audit Document Type">
    <vt:lpwstr/>
  </property>
  <property fmtid="{D5CDD505-2E9C-101B-9397-08002B2CF9AE}" pid="83" name="fd33f9f2be204c3cbfa42b3227ee037c">
    <vt:lpwstr/>
  </property>
  <property fmtid="{D5CDD505-2E9C-101B-9397-08002B2CF9AE}" pid="84" name="Mental skills">
    <vt:lpwstr/>
  </property>
  <property fmtid="{D5CDD505-2E9C-101B-9397-08002B2CF9AE}" pid="85" name="Responsibility for physical resources">
    <vt:lpwstr/>
  </property>
  <property fmtid="{D5CDD505-2E9C-101B-9397-08002B2CF9AE}" pid="86" name="Physical demands">
    <vt:lpwstr/>
  </property>
  <property fmtid="{D5CDD505-2E9C-101B-9397-08002B2CF9AE}" pid="87" name="Responsibility for people">
    <vt:lpwstr/>
  </property>
  <property fmtid="{D5CDD505-2E9C-101B-9397-08002B2CF9AE}" pid="88" name="Audit_x0020_Document_x0020_Type">
    <vt:lpwstr/>
  </property>
  <property fmtid="{D5CDD505-2E9C-101B-9397-08002B2CF9AE}" pid="89" name="Responsibility for supervision">
    <vt:lpwstr/>
  </property>
  <property fmtid="{D5CDD505-2E9C-101B-9397-08002B2CF9AE}" pid="90" name="Case_x0020_Management_x0020_Document_x0020_Type">
    <vt:lpwstr/>
  </property>
  <property fmtid="{D5CDD505-2E9C-101B-9397-08002B2CF9AE}" pid="91" name="Planning_x0020_Document_x0020_Type">
    <vt:lpwstr/>
  </property>
  <property fmtid="{D5CDD505-2E9C-101B-9397-08002B2CF9AE}" pid="92" name="Business_x0020_Performance_x0020_Document_x0020_Type">
    <vt:lpwstr/>
  </property>
  <property fmtid="{D5CDD505-2E9C-101B-9397-08002B2CF9AE}" pid="93" name="Contract_x0020_and_x0020_Tender_x0020_Document_x0020_Type">
    <vt:lpwstr/>
  </property>
  <property fmtid="{D5CDD505-2E9C-101B-9397-08002B2CF9AE}" pid="94" name="Technical_x0020_Document_x0020_Type">
    <vt:lpwstr/>
  </property>
  <property fmtid="{D5CDD505-2E9C-101B-9397-08002B2CF9AE}" pid="95" name="Financial_x0020_Document_x0020_Type">
    <vt:lpwstr/>
  </property>
  <property fmtid="{D5CDD505-2E9C-101B-9397-08002B2CF9AE}" pid="96" name="Coroner_x0020_Document_x0020_Type">
    <vt:lpwstr/>
  </property>
  <property fmtid="{D5CDD505-2E9C-101B-9397-08002B2CF9AE}" pid="97" name="Record_x0020_Management_x0020_Document_x0020_Type">
    <vt:lpwstr/>
  </property>
  <property fmtid="{D5CDD505-2E9C-101B-9397-08002B2CF9AE}" pid="98" name="External_x0020_Information_x0020_Document_x0020_Type">
    <vt:lpwstr/>
  </property>
  <property fmtid="{D5CDD505-2E9C-101B-9397-08002B2CF9AE}" pid="99" name="Project_x0020_Management_x0020_Document_x0020_Type">
    <vt:lpwstr/>
  </property>
  <property fmtid="{D5CDD505-2E9C-101B-9397-08002B2CF9AE}" pid="100" name="Health_x0020_and_x0020_Safety">
    <vt:lpwstr/>
  </property>
  <property fmtid="{D5CDD505-2E9C-101B-9397-08002B2CF9AE}" pid="101" name="Management_x0020_Document_x0020_Type">
    <vt:lpwstr/>
  </property>
  <property fmtid="{D5CDD505-2E9C-101B-9397-08002B2CF9AE}" pid="102" name="Provider_x0020_and_x0020_Supplier_x0020_Document_x0020_Type">
    <vt:lpwstr/>
  </property>
  <property fmtid="{D5CDD505-2E9C-101B-9397-08002B2CF9AE}" pid="103" name="Emergency_x0020_Response_x0020_Document_x0020_Type">
    <vt:lpwstr/>
  </property>
  <property fmtid="{D5CDD505-2E9C-101B-9397-08002B2CF9AE}" pid="104" name="Insurance_x0020_Document_x0020_Type">
    <vt:lpwstr/>
  </property>
  <property fmtid="{D5CDD505-2E9C-101B-9397-08002B2CF9AE}" pid="105" name="Asset_x0020_Document_x0020_Type">
    <vt:lpwstr/>
  </property>
  <property fmtid="{D5CDD505-2E9C-101B-9397-08002B2CF9AE}" pid="106" name="Service_x0020_Management_x0020_Document_x0020_Type">
    <vt:lpwstr/>
  </property>
  <property fmtid="{D5CDD505-2E9C-101B-9397-08002B2CF9AE}" pid="107" name="Dept_x002e_">
    <vt:lpwstr>1;#CSD|ed297d35-3448-4003-bc23-2650f1d5814b</vt:lpwstr>
  </property>
  <property fmtid="{D5CDD505-2E9C-101B-9397-08002B2CF9AE}" pid="108" name="Legal_x0020_Document_x0020_Type">
    <vt:lpwstr/>
  </property>
  <property fmtid="{D5CDD505-2E9C-101B-9397-08002B2CF9AE}" pid="109" name="Administration_x0020_Document_x0020_Type">
    <vt:lpwstr/>
  </property>
  <property fmtid="{D5CDD505-2E9C-101B-9397-08002B2CF9AE}" pid="110" name="Document Owner">
    <vt:lpwstr>62;#Hannah Grevatt</vt:lpwstr>
  </property>
  <property fmtid="{D5CDD505-2E9C-101B-9397-08002B2CF9AE}" pid="111" name="Protective Marking">
    <vt:lpwstr>OFFICIAL – DISCLOSABLE</vt:lpwstr>
  </property>
  <property fmtid="{D5CDD505-2E9C-101B-9397-08002B2CF9AE}" pid="112" name="Document Date">
    <vt:filetime>2023-11-16T00:00:00Z</vt:filetime>
  </property>
</Properties>
</file>