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E46FD" w14:textId="782FD2A9" w:rsidR="00FA13F1" w:rsidRDefault="00FA13F1" w:rsidP="00FA13F1">
      <w:pPr>
        <w:jc w:val="right"/>
        <w:rPr>
          <w:rFonts w:ascii="Trebuchet MS" w:hAnsi="Trebuchet MS"/>
        </w:rPr>
      </w:pPr>
      <w:r>
        <w:rPr>
          <w:rFonts w:ascii="Trebuchet MS" w:hAnsi="Trebuchet MS"/>
          <w:noProof/>
        </w:rPr>
        <w:drawing>
          <wp:inline distT="0" distB="0" distL="0" distR="0" wp14:anchorId="34450626" wp14:editId="32B22B31">
            <wp:extent cx="1085850" cy="981075"/>
            <wp:effectExtent l="0" t="0" r="0" b="9525"/>
            <wp:docPr id="735446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5850" cy="981075"/>
                    </a:xfrm>
                    <a:prstGeom prst="rect">
                      <a:avLst/>
                    </a:prstGeom>
                    <a:noFill/>
                  </pic:spPr>
                </pic:pic>
              </a:graphicData>
            </a:graphic>
          </wp:inline>
        </w:drawing>
      </w:r>
    </w:p>
    <w:p w14:paraId="6C3B2CE5" w14:textId="6C1167F8" w:rsidR="00B15AF4" w:rsidRDefault="00B15AF4" w:rsidP="00B15AF4">
      <w:pPr>
        <w:jc w:val="center"/>
        <w:rPr>
          <w:rFonts w:ascii="Trebuchet MS" w:hAnsi="Trebuchet MS"/>
          <w:sz w:val="40"/>
          <w:szCs w:val="40"/>
        </w:rPr>
      </w:pPr>
      <w:r>
        <w:rPr>
          <w:rFonts w:ascii="Trebuchet MS" w:hAnsi="Trebuchet MS"/>
          <w:sz w:val="40"/>
          <w:szCs w:val="40"/>
        </w:rPr>
        <w:t xml:space="preserve">Milton Grange </w:t>
      </w:r>
      <w:r w:rsidR="009500C3">
        <w:rPr>
          <w:rFonts w:ascii="Trebuchet MS" w:hAnsi="Trebuchet MS"/>
          <w:sz w:val="40"/>
          <w:szCs w:val="40"/>
        </w:rPr>
        <w:t>Day Services</w:t>
      </w:r>
    </w:p>
    <w:p w14:paraId="35362D7A" w14:textId="77777777" w:rsidR="00B15AF4" w:rsidRDefault="00B15AF4" w:rsidP="00B15AF4">
      <w:pPr>
        <w:jc w:val="center"/>
        <w:rPr>
          <w:rFonts w:ascii="Trebuchet MS" w:hAnsi="Trebuchet MS"/>
          <w:sz w:val="40"/>
          <w:szCs w:val="40"/>
        </w:rPr>
      </w:pPr>
      <w:r>
        <w:rPr>
          <w:rFonts w:ascii="Trebuchet MS" w:hAnsi="Trebuchet MS"/>
          <w:sz w:val="40"/>
          <w:szCs w:val="40"/>
        </w:rPr>
        <w:t>Applicant Information</w:t>
      </w:r>
    </w:p>
    <w:p w14:paraId="0A57C427" w14:textId="77777777" w:rsidR="00FA13F1" w:rsidRDefault="00FA13F1" w:rsidP="00FA13F1">
      <w:pPr>
        <w:jc w:val="center"/>
        <w:rPr>
          <w:rFonts w:ascii="Trebuchet MS" w:hAnsi="Trebuchet MS"/>
        </w:rPr>
      </w:pPr>
    </w:p>
    <w:p w14:paraId="2A79C7E7" w14:textId="53199B38" w:rsidR="00FA13F1" w:rsidRDefault="001C03D9" w:rsidP="00FA13F1">
      <w:pPr>
        <w:jc w:val="center"/>
        <w:rPr>
          <w:rFonts w:ascii="Trebuchet MS" w:hAnsi="Trebuchet MS"/>
          <w:sz w:val="48"/>
          <w:szCs w:val="48"/>
        </w:rPr>
      </w:pPr>
      <w:r>
        <w:rPr>
          <w:rFonts w:ascii="Trebuchet MS" w:hAnsi="Trebuchet MS"/>
          <w:noProof/>
          <w:sz w:val="48"/>
          <w:szCs w:val="48"/>
        </w:rPr>
        <w:drawing>
          <wp:inline distT="0" distB="0" distL="0" distR="0" wp14:anchorId="4A1D9F30" wp14:editId="4E23EBCB">
            <wp:extent cx="3066415" cy="2542540"/>
            <wp:effectExtent l="0" t="0" r="635" b="0"/>
            <wp:docPr id="13477342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6415" cy="2542540"/>
                    </a:xfrm>
                    <a:prstGeom prst="rect">
                      <a:avLst/>
                    </a:prstGeom>
                    <a:noFill/>
                  </pic:spPr>
                </pic:pic>
              </a:graphicData>
            </a:graphic>
          </wp:inline>
        </w:drawing>
      </w:r>
    </w:p>
    <w:p w14:paraId="70131D71" w14:textId="77777777" w:rsidR="00B15AF4" w:rsidRDefault="00B15AF4" w:rsidP="00B15AF4">
      <w:pPr>
        <w:rPr>
          <w:rFonts w:ascii="Trebuchet MS" w:hAnsi="Trebuchet MS"/>
          <w:sz w:val="22"/>
          <w:szCs w:val="22"/>
        </w:rPr>
      </w:pPr>
    </w:p>
    <w:p w14:paraId="4B156583" w14:textId="688FCF5D" w:rsidR="00382BF3" w:rsidRDefault="00382BF3" w:rsidP="00B15AF4">
      <w:pPr>
        <w:rPr>
          <w:rFonts w:ascii="Trebuchet MS" w:hAnsi="Trebuchet MS"/>
          <w:sz w:val="22"/>
          <w:szCs w:val="22"/>
        </w:rPr>
      </w:pPr>
      <w:r w:rsidRPr="00B15AF4">
        <w:rPr>
          <w:rFonts w:ascii="Trebuchet MS" w:hAnsi="Trebuchet MS"/>
          <w:sz w:val="22"/>
          <w:szCs w:val="22"/>
        </w:rPr>
        <w:t>Please read the following information carefully before your interview and bring along any questions you wish to ask on the day.</w:t>
      </w:r>
    </w:p>
    <w:p w14:paraId="6591F03D" w14:textId="1BAD75E0" w:rsidR="00B15AF4" w:rsidRPr="00B15AF4" w:rsidRDefault="00B15AF4" w:rsidP="00B15AF4">
      <w:pPr>
        <w:rPr>
          <w:rFonts w:ascii="Trebuchet MS" w:hAnsi="Trebuchet MS"/>
          <w:sz w:val="22"/>
          <w:szCs w:val="22"/>
        </w:rPr>
      </w:pPr>
      <w:r w:rsidRPr="00B15AF4">
        <w:rPr>
          <w:rFonts w:ascii="Trebuchet MS" w:hAnsi="Trebuchet MS"/>
          <w:sz w:val="22"/>
          <w:szCs w:val="22"/>
        </w:rPr>
        <w:t>At you interview you will be asked to sign to confirm you have read and understood this information.</w:t>
      </w:r>
    </w:p>
    <w:p w14:paraId="39810D35" w14:textId="77777777" w:rsidR="00B15AF4" w:rsidRDefault="00B15AF4" w:rsidP="00B15AF4">
      <w:pPr>
        <w:rPr>
          <w:rFonts w:ascii="Trebuchet MS" w:hAnsi="Trebuchet MS"/>
        </w:rPr>
      </w:pPr>
    </w:p>
    <w:p w14:paraId="6C8738B4" w14:textId="77777777" w:rsidR="00B15AF4" w:rsidRDefault="00B15AF4" w:rsidP="00FA13F1">
      <w:pPr>
        <w:jc w:val="center"/>
        <w:rPr>
          <w:rFonts w:ascii="Trebuchet MS" w:hAnsi="Trebuchet MS"/>
        </w:rPr>
      </w:pPr>
    </w:p>
    <w:p w14:paraId="5A8BC7C6" w14:textId="359D1738" w:rsidR="00382BF3" w:rsidRPr="00382BF3" w:rsidRDefault="00382BF3" w:rsidP="00382BF3">
      <w:pPr>
        <w:rPr>
          <w:rFonts w:ascii="Trebuchet MS" w:hAnsi="Trebuchet MS"/>
          <w:b/>
          <w:bCs/>
          <w:sz w:val="22"/>
          <w:szCs w:val="22"/>
        </w:rPr>
      </w:pPr>
      <w:r w:rsidRPr="00382BF3">
        <w:rPr>
          <w:rFonts w:ascii="Trebuchet MS" w:hAnsi="Trebuchet MS"/>
          <w:b/>
          <w:bCs/>
          <w:sz w:val="22"/>
          <w:szCs w:val="22"/>
        </w:rPr>
        <w:lastRenderedPageBreak/>
        <w:t>About the Service</w:t>
      </w:r>
    </w:p>
    <w:p w14:paraId="7BE0F7D2" w14:textId="77777777" w:rsidR="001C03D9" w:rsidRPr="001C03D9" w:rsidRDefault="001C03D9" w:rsidP="001C03D9">
      <w:pPr>
        <w:spacing w:after="0"/>
        <w:rPr>
          <w:rFonts w:ascii="Trebuchet MS" w:hAnsi="Trebuchet MS"/>
          <w:sz w:val="22"/>
          <w:szCs w:val="22"/>
        </w:rPr>
      </w:pPr>
      <w:r w:rsidRPr="001C03D9">
        <w:rPr>
          <w:rFonts w:ascii="Trebuchet MS" w:hAnsi="Trebuchet MS"/>
          <w:sz w:val="22"/>
          <w:szCs w:val="22"/>
        </w:rPr>
        <w:t xml:space="preserve">Older Peoples’ Day Services provide physical and cognitive stimulation through a range of activities. For example, reminiscence, indoor bowls, arts and crafts, cooking, chair-based exercises, day trips to local locations. </w:t>
      </w:r>
    </w:p>
    <w:p w14:paraId="0090270F" w14:textId="77777777" w:rsidR="001C03D9" w:rsidRPr="001C03D9" w:rsidRDefault="001C03D9" w:rsidP="001C03D9">
      <w:pPr>
        <w:spacing w:after="0"/>
        <w:rPr>
          <w:rFonts w:ascii="Trebuchet MS" w:hAnsi="Trebuchet MS"/>
          <w:sz w:val="22"/>
          <w:szCs w:val="22"/>
        </w:rPr>
      </w:pPr>
      <w:r w:rsidRPr="001C03D9">
        <w:rPr>
          <w:rFonts w:ascii="Trebuchet MS" w:hAnsi="Trebuchet MS"/>
          <w:sz w:val="22"/>
          <w:szCs w:val="22"/>
        </w:rPr>
        <w:t>The aim of Older People’s Day Services is to assess people’s needs and meet these needs through a provision of high-quality, inclusive and accessible services. These include support with personal hygiene, medication, eating and drinking, as well as complex mobility needs.</w:t>
      </w:r>
    </w:p>
    <w:p w14:paraId="353726EB" w14:textId="49A5993F" w:rsidR="001C03D9" w:rsidRPr="001C03D9" w:rsidRDefault="001C03D9" w:rsidP="001C03D9">
      <w:pPr>
        <w:spacing w:after="0"/>
        <w:rPr>
          <w:rFonts w:ascii="Trebuchet MS" w:hAnsi="Trebuchet MS"/>
          <w:sz w:val="22"/>
          <w:szCs w:val="22"/>
        </w:rPr>
      </w:pPr>
      <w:r w:rsidRPr="001C03D9">
        <w:rPr>
          <w:rFonts w:ascii="Trebuchet MS" w:hAnsi="Trebuchet MS"/>
          <w:sz w:val="22"/>
          <w:szCs w:val="22"/>
        </w:rPr>
        <w:t>The day services are for older people who are socially isolated in the community.</w:t>
      </w:r>
    </w:p>
    <w:p w14:paraId="1FDCCF41" w14:textId="071B7163" w:rsidR="001C03D9" w:rsidRPr="001C03D9" w:rsidRDefault="001C03D9" w:rsidP="001C03D9">
      <w:pPr>
        <w:spacing w:after="0"/>
        <w:rPr>
          <w:rFonts w:ascii="Trebuchet MS" w:hAnsi="Trebuchet MS"/>
          <w:sz w:val="22"/>
          <w:szCs w:val="22"/>
        </w:rPr>
      </w:pPr>
      <w:r>
        <w:rPr>
          <w:rFonts w:ascii="Trebuchet MS" w:hAnsi="Trebuchet MS"/>
          <w:sz w:val="22"/>
          <w:szCs w:val="22"/>
        </w:rPr>
        <w:t>Clients often have</w:t>
      </w:r>
      <w:r w:rsidRPr="001C03D9">
        <w:rPr>
          <w:rFonts w:ascii="Trebuchet MS" w:hAnsi="Trebuchet MS"/>
          <w:sz w:val="22"/>
          <w:szCs w:val="22"/>
        </w:rPr>
        <w:t xml:space="preserve"> an identified mental health or a physical need that is impacting on their ability to undertake daily activities, impacting on their physical, emotional, cognitive or social wellbeing</w:t>
      </w:r>
      <w:r>
        <w:rPr>
          <w:rFonts w:ascii="Trebuchet MS" w:hAnsi="Trebuchet MS"/>
          <w:sz w:val="22"/>
          <w:szCs w:val="22"/>
        </w:rPr>
        <w:t xml:space="preserve"> or</w:t>
      </w:r>
      <w:r w:rsidRPr="001C03D9">
        <w:rPr>
          <w:rFonts w:ascii="Trebuchet MS" w:hAnsi="Trebuchet MS"/>
          <w:sz w:val="22"/>
          <w:szCs w:val="22"/>
        </w:rPr>
        <w:t xml:space="preserve"> impacting on their carer’s ability to continue to provide care.</w:t>
      </w:r>
    </w:p>
    <w:p w14:paraId="3E478E12" w14:textId="6BE46784" w:rsidR="00382BF3" w:rsidRDefault="001C03D9" w:rsidP="001C03D9">
      <w:pPr>
        <w:spacing w:after="0"/>
        <w:rPr>
          <w:rFonts w:ascii="Trebuchet MS" w:hAnsi="Trebuchet MS"/>
          <w:sz w:val="22"/>
          <w:szCs w:val="22"/>
        </w:rPr>
      </w:pPr>
      <w:r>
        <w:rPr>
          <w:rFonts w:ascii="Trebuchet MS" w:hAnsi="Trebuchet MS"/>
          <w:sz w:val="22"/>
          <w:szCs w:val="22"/>
        </w:rPr>
        <w:t xml:space="preserve">The Service operates Monday – </w:t>
      </w:r>
      <w:r w:rsidR="00D64298">
        <w:rPr>
          <w:rFonts w:ascii="Trebuchet MS" w:hAnsi="Trebuchet MS"/>
          <w:sz w:val="22"/>
          <w:szCs w:val="22"/>
        </w:rPr>
        <w:t xml:space="preserve">Friday, excluding bank holidays. </w:t>
      </w:r>
    </w:p>
    <w:p w14:paraId="661B8AB8" w14:textId="77777777" w:rsidR="001C03D9" w:rsidRPr="00382BF3" w:rsidRDefault="001C03D9" w:rsidP="001C03D9">
      <w:pPr>
        <w:spacing w:after="0"/>
        <w:rPr>
          <w:rFonts w:ascii="Trebuchet MS" w:hAnsi="Trebuchet MS"/>
          <w:sz w:val="22"/>
          <w:szCs w:val="22"/>
        </w:rPr>
      </w:pPr>
    </w:p>
    <w:p w14:paraId="0A3135D4" w14:textId="77777777" w:rsidR="00382BF3" w:rsidRPr="00382BF3" w:rsidRDefault="00382BF3" w:rsidP="00382BF3">
      <w:pPr>
        <w:spacing w:after="0"/>
        <w:rPr>
          <w:rFonts w:ascii="Trebuchet MS" w:hAnsi="Trebuchet MS"/>
          <w:sz w:val="22"/>
          <w:szCs w:val="22"/>
        </w:rPr>
      </w:pPr>
      <w:r w:rsidRPr="00382BF3">
        <w:rPr>
          <w:rFonts w:ascii="Trebuchet MS" w:hAnsi="Trebuchet MS"/>
          <w:sz w:val="22"/>
          <w:szCs w:val="22"/>
        </w:rPr>
        <w:t xml:space="preserve">For this role you would be classed as a “key worker” in a frontline service during pandemic or outbreaks (Covid-19, SARS, Norovirus, Flu) and would be expected to support clients who may have the virus or are recovering from the virus. All safety measures to protect staff are in place including the provision of full PPE, deep cleaning of rooms and general areas, provision of hand sanitisers, zoning of the building. Risk assessments are carried out for all staff. </w:t>
      </w:r>
    </w:p>
    <w:p w14:paraId="6837CFCF" w14:textId="47EA2CF4" w:rsidR="00382BF3" w:rsidRDefault="00382BF3" w:rsidP="00382BF3">
      <w:pPr>
        <w:spacing w:after="0"/>
        <w:rPr>
          <w:rFonts w:ascii="Trebuchet MS" w:hAnsi="Trebuchet MS"/>
          <w:sz w:val="22"/>
          <w:szCs w:val="22"/>
        </w:rPr>
      </w:pPr>
      <w:r w:rsidRPr="00382BF3">
        <w:rPr>
          <w:rFonts w:ascii="Trebuchet MS" w:hAnsi="Trebuchet MS"/>
          <w:sz w:val="22"/>
          <w:szCs w:val="22"/>
        </w:rPr>
        <w:t xml:space="preserve">Protecting against measles - measles is highly infectious and there is a risk of importing the measles virus in the UK following increases across </w:t>
      </w:r>
      <w:r w:rsidR="00FC6226" w:rsidRPr="00382BF3">
        <w:rPr>
          <w:rFonts w:ascii="Trebuchet MS" w:hAnsi="Trebuchet MS"/>
          <w:sz w:val="22"/>
          <w:szCs w:val="22"/>
        </w:rPr>
        <w:t>Europe –</w:t>
      </w:r>
      <w:r w:rsidRPr="00382BF3">
        <w:rPr>
          <w:rFonts w:ascii="Trebuchet MS" w:hAnsi="Trebuchet MS"/>
          <w:sz w:val="22"/>
          <w:szCs w:val="22"/>
        </w:rPr>
        <w:t xml:space="preserve"> the health security agency is encouraging everyone who has not had the MMR to come forward.</w:t>
      </w:r>
    </w:p>
    <w:p w14:paraId="1BD03803" w14:textId="77777777" w:rsidR="00382BF3" w:rsidRDefault="00382BF3" w:rsidP="00382BF3">
      <w:pPr>
        <w:spacing w:after="0"/>
        <w:rPr>
          <w:rFonts w:ascii="Trebuchet MS" w:hAnsi="Trebuchet MS"/>
          <w:sz w:val="22"/>
          <w:szCs w:val="22"/>
        </w:rPr>
      </w:pPr>
    </w:p>
    <w:p w14:paraId="3A3ED3E6" w14:textId="6910932A" w:rsidR="00382BF3" w:rsidRDefault="00382BF3" w:rsidP="00382BF3">
      <w:pPr>
        <w:spacing w:after="0"/>
        <w:rPr>
          <w:rFonts w:ascii="Trebuchet MS" w:hAnsi="Trebuchet MS"/>
          <w:sz w:val="22"/>
          <w:szCs w:val="22"/>
        </w:rPr>
      </w:pPr>
      <w:r w:rsidRPr="00382BF3">
        <w:rPr>
          <w:rFonts w:ascii="Trebuchet MS" w:hAnsi="Trebuchet MS"/>
          <w:sz w:val="22"/>
          <w:szCs w:val="22"/>
        </w:rPr>
        <w:t>Milton Grange is part of DPS services in Adult Social Care (and so often a provider of last resort). Adult Social Care has responsibilities under the care act to ensure the safety of all vulnerable people. Therefore, you may be required to support other services in emergency situations. For example, an independent care home in crisis, or a struggling domiciliary care agency as well as other services within Directly Provided Services, JCR, Learning disabilities etc.</w:t>
      </w:r>
    </w:p>
    <w:p w14:paraId="53410E00" w14:textId="77777777" w:rsidR="00382BF3" w:rsidRPr="00382BF3" w:rsidRDefault="00382BF3" w:rsidP="00382BF3">
      <w:pPr>
        <w:spacing w:after="0"/>
        <w:rPr>
          <w:rFonts w:ascii="Trebuchet MS" w:hAnsi="Trebuchet MS"/>
          <w:b/>
          <w:bCs/>
          <w:sz w:val="22"/>
          <w:szCs w:val="22"/>
        </w:rPr>
      </w:pPr>
      <w:r w:rsidRPr="00382BF3">
        <w:rPr>
          <w:rFonts w:ascii="Trebuchet MS" w:hAnsi="Trebuchet MS"/>
          <w:b/>
          <w:bCs/>
          <w:sz w:val="22"/>
          <w:szCs w:val="22"/>
        </w:rPr>
        <w:lastRenderedPageBreak/>
        <w:t>References</w:t>
      </w:r>
    </w:p>
    <w:p w14:paraId="25AA3A9C" w14:textId="42AB0E8F" w:rsidR="00382BF3" w:rsidRDefault="00382BF3" w:rsidP="00382BF3">
      <w:pPr>
        <w:spacing w:after="0"/>
        <w:rPr>
          <w:rFonts w:ascii="Trebuchet MS" w:hAnsi="Trebuchet MS"/>
          <w:sz w:val="22"/>
          <w:szCs w:val="22"/>
        </w:rPr>
      </w:pPr>
      <w:r w:rsidRPr="00382BF3">
        <w:rPr>
          <w:rFonts w:ascii="Trebuchet MS" w:hAnsi="Trebuchet MS"/>
          <w:sz w:val="22"/>
          <w:szCs w:val="22"/>
        </w:rPr>
        <w:t xml:space="preserve">If successful, 2 references are required. One must be from present/last employer and the second from a previous employer. Character references are not </w:t>
      </w:r>
      <w:proofErr w:type="gramStart"/>
      <w:r w:rsidRPr="00382BF3">
        <w:rPr>
          <w:rFonts w:ascii="Trebuchet MS" w:hAnsi="Trebuchet MS"/>
          <w:sz w:val="22"/>
          <w:szCs w:val="22"/>
        </w:rPr>
        <w:t>accepted,</w:t>
      </w:r>
      <w:proofErr w:type="gramEnd"/>
      <w:r w:rsidRPr="00382BF3">
        <w:rPr>
          <w:rFonts w:ascii="Trebuchet MS" w:hAnsi="Trebuchet MS"/>
          <w:sz w:val="22"/>
          <w:szCs w:val="22"/>
        </w:rPr>
        <w:t xml:space="preserve"> a full employment history is required</w:t>
      </w:r>
      <w:r>
        <w:rPr>
          <w:rFonts w:ascii="Trebuchet MS" w:hAnsi="Trebuchet MS"/>
          <w:sz w:val="22"/>
          <w:szCs w:val="22"/>
        </w:rPr>
        <w:t>.</w:t>
      </w:r>
      <w:r w:rsidR="00B15AF4">
        <w:rPr>
          <w:rFonts w:ascii="Trebuchet MS" w:hAnsi="Trebuchet MS"/>
          <w:sz w:val="22"/>
          <w:szCs w:val="22"/>
        </w:rPr>
        <w:t xml:space="preserve"> You will be asked at interview to provide any information about gaps in your employment history.</w:t>
      </w:r>
    </w:p>
    <w:p w14:paraId="3C59F5AB" w14:textId="77777777" w:rsidR="00382BF3" w:rsidRDefault="00382BF3" w:rsidP="00382BF3">
      <w:pPr>
        <w:spacing w:after="0"/>
        <w:rPr>
          <w:rFonts w:ascii="Trebuchet MS" w:hAnsi="Trebuchet MS"/>
          <w:sz w:val="22"/>
          <w:szCs w:val="22"/>
        </w:rPr>
      </w:pPr>
    </w:p>
    <w:p w14:paraId="55011710" w14:textId="77777777" w:rsidR="00382BF3" w:rsidRPr="00382BF3" w:rsidRDefault="00382BF3" w:rsidP="00382BF3">
      <w:pPr>
        <w:spacing w:after="0"/>
        <w:rPr>
          <w:rFonts w:ascii="Trebuchet MS" w:hAnsi="Trebuchet MS"/>
          <w:b/>
          <w:bCs/>
          <w:sz w:val="22"/>
          <w:szCs w:val="22"/>
        </w:rPr>
      </w:pPr>
      <w:r w:rsidRPr="00382BF3">
        <w:rPr>
          <w:rFonts w:ascii="Trebuchet MS" w:hAnsi="Trebuchet MS"/>
          <w:b/>
          <w:bCs/>
          <w:sz w:val="22"/>
          <w:szCs w:val="22"/>
        </w:rPr>
        <w:t>Training</w:t>
      </w:r>
    </w:p>
    <w:p w14:paraId="6963D8E1" w14:textId="2A0D62B1" w:rsidR="00382BF3" w:rsidRDefault="00130AF2" w:rsidP="00382BF3">
      <w:pPr>
        <w:spacing w:after="0"/>
        <w:rPr>
          <w:rFonts w:ascii="Trebuchet MS" w:hAnsi="Trebuchet MS"/>
          <w:sz w:val="22"/>
          <w:szCs w:val="22"/>
        </w:rPr>
      </w:pPr>
      <w:r w:rsidRPr="00130AF2">
        <w:rPr>
          <w:rFonts w:ascii="Trebuchet MS" w:hAnsi="Trebuchet MS"/>
          <w:sz w:val="22"/>
          <w:szCs w:val="22"/>
        </w:rPr>
        <w:t>You will be asked to complete a short assessment at interview to assess your Maths and written English skills.</w:t>
      </w:r>
    </w:p>
    <w:p w14:paraId="54B2A64B" w14:textId="77777777" w:rsidR="00130AF2" w:rsidRPr="00382BF3" w:rsidRDefault="00130AF2" w:rsidP="00382BF3">
      <w:pPr>
        <w:spacing w:after="0"/>
        <w:rPr>
          <w:rFonts w:ascii="Trebuchet MS" w:hAnsi="Trebuchet MS"/>
          <w:sz w:val="22"/>
          <w:szCs w:val="22"/>
        </w:rPr>
      </w:pPr>
    </w:p>
    <w:p w14:paraId="36841C3C" w14:textId="20B1F23F" w:rsidR="00382BF3" w:rsidRPr="00382BF3" w:rsidRDefault="00931EFC" w:rsidP="00382BF3">
      <w:pPr>
        <w:spacing w:after="0"/>
        <w:rPr>
          <w:rFonts w:ascii="Trebuchet MS" w:hAnsi="Trebuchet MS"/>
          <w:sz w:val="22"/>
          <w:szCs w:val="22"/>
        </w:rPr>
      </w:pPr>
      <w:r>
        <w:rPr>
          <w:rFonts w:ascii="Trebuchet MS" w:hAnsi="Trebuchet MS"/>
          <w:sz w:val="22"/>
          <w:szCs w:val="22"/>
        </w:rPr>
        <w:t>If successful, all</w:t>
      </w:r>
      <w:r w:rsidR="00382BF3" w:rsidRPr="00382BF3">
        <w:rPr>
          <w:rFonts w:ascii="Trebuchet MS" w:hAnsi="Trebuchet MS"/>
          <w:sz w:val="22"/>
          <w:szCs w:val="22"/>
        </w:rPr>
        <w:t xml:space="preserve"> staff will be required to undertake mandatory training applicable to their role. </w:t>
      </w:r>
      <w:r>
        <w:rPr>
          <w:rFonts w:ascii="Trebuchet MS" w:hAnsi="Trebuchet MS"/>
          <w:sz w:val="22"/>
          <w:szCs w:val="22"/>
        </w:rPr>
        <w:t>I</w:t>
      </w:r>
      <w:r w:rsidR="00382BF3" w:rsidRPr="00382BF3">
        <w:rPr>
          <w:rFonts w:ascii="Trebuchet MS" w:hAnsi="Trebuchet MS"/>
          <w:sz w:val="22"/>
          <w:szCs w:val="22"/>
        </w:rPr>
        <w:t xml:space="preserve">nductions are carried out in group settings and held at Milton Grange. </w:t>
      </w:r>
      <w:r>
        <w:rPr>
          <w:rFonts w:ascii="Trebuchet MS" w:hAnsi="Trebuchet MS"/>
          <w:sz w:val="22"/>
          <w:szCs w:val="22"/>
        </w:rPr>
        <w:t>New staff</w:t>
      </w:r>
      <w:r w:rsidR="00382BF3" w:rsidRPr="00382BF3">
        <w:rPr>
          <w:rFonts w:ascii="Trebuchet MS" w:hAnsi="Trebuchet MS"/>
          <w:sz w:val="22"/>
          <w:szCs w:val="22"/>
        </w:rPr>
        <w:t xml:space="preserve"> would need to attend for a </w:t>
      </w:r>
      <w:r w:rsidR="00B15AF4" w:rsidRPr="00382BF3">
        <w:rPr>
          <w:rFonts w:ascii="Trebuchet MS" w:hAnsi="Trebuchet MS"/>
          <w:sz w:val="22"/>
          <w:szCs w:val="22"/>
        </w:rPr>
        <w:t>4-week</w:t>
      </w:r>
      <w:r w:rsidR="00382BF3" w:rsidRPr="00382BF3">
        <w:rPr>
          <w:rFonts w:ascii="Trebuchet MS" w:hAnsi="Trebuchet MS"/>
          <w:sz w:val="22"/>
          <w:szCs w:val="22"/>
        </w:rPr>
        <w:t xml:space="preserve"> period</w:t>
      </w:r>
      <w:r w:rsidR="00B15AF4">
        <w:rPr>
          <w:rFonts w:ascii="Trebuchet MS" w:hAnsi="Trebuchet MS"/>
          <w:sz w:val="22"/>
          <w:szCs w:val="22"/>
        </w:rPr>
        <w:t>,</w:t>
      </w:r>
      <w:r w:rsidR="00382BF3" w:rsidRPr="00382BF3">
        <w:rPr>
          <w:rFonts w:ascii="Trebuchet MS" w:hAnsi="Trebuchet MS"/>
          <w:sz w:val="22"/>
          <w:szCs w:val="22"/>
        </w:rPr>
        <w:t xml:space="preserve"> Monday – Friday 9.30-4.30 with some variation to these hours on a shadow day</w:t>
      </w:r>
      <w:r>
        <w:rPr>
          <w:rFonts w:ascii="Trebuchet MS" w:hAnsi="Trebuchet MS"/>
          <w:sz w:val="22"/>
          <w:szCs w:val="22"/>
        </w:rPr>
        <w:t>.</w:t>
      </w:r>
      <w:r w:rsidR="00382BF3" w:rsidRPr="00382BF3">
        <w:rPr>
          <w:rFonts w:ascii="Trebuchet MS" w:hAnsi="Trebuchet MS"/>
          <w:sz w:val="22"/>
          <w:szCs w:val="22"/>
        </w:rPr>
        <w:t xml:space="preserve"> Any travelling expenses incurred travelling to an alternative location other than your nominated base will be refunded</w:t>
      </w:r>
      <w:r>
        <w:rPr>
          <w:rFonts w:ascii="Trebuchet MS" w:hAnsi="Trebuchet MS"/>
          <w:sz w:val="22"/>
          <w:szCs w:val="22"/>
        </w:rPr>
        <w:t xml:space="preserve"> one month in arrears</w:t>
      </w:r>
      <w:r w:rsidR="00382BF3" w:rsidRPr="00382BF3">
        <w:rPr>
          <w:rFonts w:ascii="Trebuchet MS" w:hAnsi="Trebuchet MS"/>
          <w:sz w:val="22"/>
          <w:szCs w:val="22"/>
        </w:rPr>
        <w:t>.</w:t>
      </w:r>
      <w:r>
        <w:rPr>
          <w:rFonts w:ascii="Trebuchet MS" w:hAnsi="Trebuchet MS"/>
          <w:sz w:val="22"/>
          <w:szCs w:val="22"/>
        </w:rPr>
        <w:t xml:space="preserve"> </w:t>
      </w:r>
    </w:p>
    <w:p w14:paraId="053C043D" w14:textId="77777777" w:rsidR="00382BF3" w:rsidRPr="00382BF3" w:rsidRDefault="00382BF3" w:rsidP="00382BF3">
      <w:pPr>
        <w:spacing w:after="0"/>
        <w:rPr>
          <w:rFonts w:ascii="Trebuchet MS" w:hAnsi="Trebuchet MS"/>
          <w:sz w:val="22"/>
          <w:szCs w:val="22"/>
        </w:rPr>
      </w:pPr>
    </w:p>
    <w:p w14:paraId="18730DFB" w14:textId="5FD7A1AD" w:rsidR="00382BF3" w:rsidRDefault="00470B10" w:rsidP="00382BF3">
      <w:pPr>
        <w:spacing w:after="0"/>
        <w:rPr>
          <w:rFonts w:ascii="Trebuchet MS" w:hAnsi="Trebuchet MS"/>
          <w:sz w:val="22"/>
          <w:szCs w:val="22"/>
        </w:rPr>
      </w:pPr>
      <w:r w:rsidRPr="00470B10">
        <w:rPr>
          <w:rFonts w:ascii="Trebuchet MS" w:hAnsi="Trebuchet MS"/>
          <w:sz w:val="22"/>
          <w:szCs w:val="22"/>
        </w:rPr>
        <w:t xml:space="preserve">For </w:t>
      </w:r>
      <w:r w:rsidR="007A5D9F">
        <w:rPr>
          <w:rFonts w:ascii="Trebuchet MS" w:hAnsi="Trebuchet MS"/>
          <w:sz w:val="22"/>
          <w:szCs w:val="22"/>
        </w:rPr>
        <w:t xml:space="preserve">the Driver role </w:t>
      </w:r>
      <w:r w:rsidRPr="00470B10">
        <w:rPr>
          <w:rFonts w:ascii="Trebuchet MS" w:hAnsi="Trebuchet MS"/>
          <w:sz w:val="22"/>
          <w:szCs w:val="22"/>
        </w:rPr>
        <w:t>you will be required to undertake</w:t>
      </w:r>
      <w:r w:rsidR="007A5D9F">
        <w:rPr>
          <w:rFonts w:ascii="Trebuchet MS" w:hAnsi="Trebuchet MS"/>
          <w:sz w:val="22"/>
          <w:szCs w:val="22"/>
        </w:rPr>
        <w:t xml:space="preserve"> a theory and practical driving assessment to enable you to drive the minibus / pool cars</w:t>
      </w:r>
      <w:r w:rsidRPr="00470B10">
        <w:rPr>
          <w:rFonts w:ascii="Trebuchet MS" w:hAnsi="Trebuchet MS"/>
          <w:sz w:val="22"/>
          <w:szCs w:val="22"/>
        </w:rPr>
        <w:t>, which you would be supported with during your employment.</w:t>
      </w:r>
    </w:p>
    <w:p w14:paraId="3BA6BF78" w14:textId="77777777" w:rsidR="00470B10" w:rsidRPr="00382BF3" w:rsidRDefault="00470B10" w:rsidP="00382BF3">
      <w:pPr>
        <w:spacing w:after="0"/>
        <w:rPr>
          <w:rFonts w:ascii="Trebuchet MS" w:hAnsi="Trebuchet MS"/>
          <w:sz w:val="22"/>
          <w:szCs w:val="22"/>
        </w:rPr>
      </w:pPr>
    </w:p>
    <w:p w14:paraId="2AD63272" w14:textId="0080B7CD" w:rsidR="00B15AF4" w:rsidRDefault="00382BF3" w:rsidP="00382BF3">
      <w:pPr>
        <w:spacing w:after="0"/>
        <w:rPr>
          <w:rFonts w:ascii="Trebuchet MS" w:hAnsi="Trebuchet MS"/>
          <w:sz w:val="22"/>
          <w:szCs w:val="22"/>
        </w:rPr>
      </w:pPr>
      <w:r w:rsidRPr="00382BF3">
        <w:rPr>
          <w:rFonts w:ascii="Trebuchet MS" w:hAnsi="Trebuchet MS"/>
          <w:sz w:val="22"/>
          <w:szCs w:val="22"/>
        </w:rPr>
        <w:t>Additional continuous development opportunities are available</w:t>
      </w:r>
      <w:r w:rsidR="00B15AF4">
        <w:rPr>
          <w:rFonts w:ascii="Trebuchet MS" w:hAnsi="Trebuchet MS"/>
          <w:sz w:val="22"/>
          <w:szCs w:val="22"/>
        </w:rPr>
        <w:t xml:space="preserve"> including apprenticeships,</w:t>
      </w:r>
      <w:r w:rsidRPr="00382BF3">
        <w:rPr>
          <w:rFonts w:ascii="Trebuchet MS" w:hAnsi="Trebuchet MS"/>
          <w:sz w:val="22"/>
          <w:szCs w:val="22"/>
        </w:rPr>
        <w:t xml:space="preserve"> </w:t>
      </w:r>
      <w:r>
        <w:rPr>
          <w:rFonts w:ascii="Trebuchet MS" w:hAnsi="Trebuchet MS"/>
          <w:sz w:val="22"/>
          <w:szCs w:val="22"/>
        </w:rPr>
        <w:t xml:space="preserve">please bring any questions regarding training opportunities along to your interview. </w:t>
      </w:r>
    </w:p>
    <w:p w14:paraId="4035FAFF" w14:textId="77777777" w:rsidR="00382BF3" w:rsidRDefault="00382BF3" w:rsidP="00382BF3">
      <w:pPr>
        <w:spacing w:after="0"/>
        <w:rPr>
          <w:rFonts w:ascii="Trebuchet MS" w:hAnsi="Trebuchet MS"/>
          <w:sz w:val="22"/>
          <w:szCs w:val="22"/>
        </w:rPr>
      </w:pPr>
    </w:p>
    <w:p w14:paraId="6269812A" w14:textId="4239A1A4" w:rsidR="00FC6226" w:rsidRPr="00FC6226" w:rsidRDefault="00FC6226" w:rsidP="00FC6226">
      <w:pPr>
        <w:spacing w:after="0"/>
        <w:rPr>
          <w:rFonts w:ascii="Trebuchet MS" w:hAnsi="Trebuchet MS"/>
          <w:sz w:val="22"/>
          <w:szCs w:val="22"/>
        </w:rPr>
      </w:pPr>
      <w:r w:rsidRPr="001C03D9">
        <w:rPr>
          <w:rFonts w:ascii="Trebuchet MS" w:hAnsi="Trebuchet MS"/>
          <w:b/>
          <w:bCs/>
          <w:sz w:val="22"/>
          <w:szCs w:val="22"/>
        </w:rPr>
        <w:t>Working pattern</w:t>
      </w:r>
      <w:r w:rsidRPr="001C03D9">
        <w:rPr>
          <w:rFonts w:ascii="Trebuchet MS" w:hAnsi="Trebuchet MS"/>
          <w:sz w:val="22"/>
          <w:szCs w:val="22"/>
        </w:rPr>
        <w:t xml:space="preserve"> </w:t>
      </w:r>
    </w:p>
    <w:p w14:paraId="048D15A8" w14:textId="29C9699E" w:rsidR="00FC6226" w:rsidRPr="00FC6226" w:rsidRDefault="00FC6226" w:rsidP="00FC6226">
      <w:pPr>
        <w:spacing w:after="0"/>
        <w:rPr>
          <w:rFonts w:ascii="Trebuchet MS" w:hAnsi="Trebuchet MS"/>
          <w:sz w:val="22"/>
          <w:szCs w:val="22"/>
        </w:rPr>
      </w:pPr>
      <w:r w:rsidRPr="00FC6226">
        <w:rPr>
          <w:rFonts w:ascii="Trebuchet MS" w:hAnsi="Trebuchet MS"/>
          <w:sz w:val="22"/>
          <w:szCs w:val="22"/>
        </w:rPr>
        <w:t xml:space="preserve">The working pattern for this post is </w:t>
      </w:r>
      <w:r w:rsidR="001C03D9">
        <w:rPr>
          <w:rFonts w:ascii="Trebuchet MS" w:hAnsi="Trebuchet MS"/>
          <w:sz w:val="22"/>
          <w:szCs w:val="22"/>
        </w:rPr>
        <w:t xml:space="preserve">Monday </w:t>
      </w:r>
      <w:r w:rsidR="00417A2F">
        <w:rPr>
          <w:rFonts w:ascii="Trebuchet MS" w:hAnsi="Trebuchet MS"/>
          <w:sz w:val="22"/>
          <w:szCs w:val="22"/>
        </w:rPr>
        <w:t xml:space="preserve">Friday </w:t>
      </w:r>
      <w:r w:rsidR="007A5D9F">
        <w:rPr>
          <w:rFonts w:ascii="Trebuchet MS" w:hAnsi="Trebuchet MS"/>
          <w:sz w:val="22"/>
          <w:szCs w:val="22"/>
        </w:rPr>
        <w:t>split shifts, between</w:t>
      </w:r>
      <w:r w:rsidR="001C03D9">
        <w:rPr>
          <w:rFonts w:ascii="Trebuchet MS" w:hAnsi="Trebuchet MS"/>
          <w:sz w:val="22"/>
          <w:szCs w:val="22"/>
        </w:rPr>
        <w:t xml:space="preserve"> 8.</w:t>
      </w:r>
      <w:r w:rsidR="007A5D9F">
        <w:rPr>
          <w:rFonts w:ascii="Trebuchet MS" w:hAnsi="Trebuchet MS"/>
          <w:sz w:val="22"/>
          <w:szCs w:val="22"/>
        </w:rPr>
        <w:t>0</w:t>
      </w:r>
      <w:r w:rsidR="001C03D9">
        <w:rPr>
          <w:rFonts w:ascii="Trebuchet MS" w:hAnsi="Trebuchet MS"/>
          <w:sz w:val="22"/>
          <w:szCs w:val="22"/>
        </w:rPr>
        <w:t xml:space="preserve">0am – </w:t>
      </w:r>
      <w:r w:rsidR="007A5D9F">
        <w:rPr>
          <w:rFonts w:ascii="Trebuchet MS" w:hAnsi="Trebuchet MS"/>
          <w:sz w:val="22"/>
          <w:szCs w:val="22"/>
        </w:rPr>
        <w:t xml:space="preserve">10.30am and then 14:30pm -17:00pm. </w:t>
      </w:r>
      <w:r w:rsidR="001C03D9">
        <w:rPr>
          <w:rFonts w:ascii="Trebuchet MS" w:hAnsi="Trebuchet MS"/>
          <w:sz w:val="22"/>
          <w:szCs w:val="22"/>
        </w:rPr>
        <w:t xml:space="preserve">5pm on a rota that </w:t>
      </w:r>
      <w:r w:rsidR="007A5D9F">
        <w:rPr>
          <w:rFonts w:ascii="Trebuchet MS" w:hAnsi="Trebuchet MS"/>
          <w:sz w:val="22"/>
          <w:szCs w:val="22"/>
        </w:rPr>
        <w:t xml:space="preserve">does </w:t>
      </w:r>
      <w:r w:rsidR="007A5D9F" w:rsidRPr="007A5D9F">
        <w:rPr>
          <w:rFonts w:ascii="Trebuchet MS" w:hAnsi="Trebuchet MS"/>
          <w:b/>
          <w:bCs/>
          <w:sz w:val="22"/>
          <w:szCs w:val="22"/>
        </w:rPr>
        <w:t>not</w:t>
      </w:r>
      <w:r w:rsidR="007A5D9F">
        <w:rPr>
          <w:rFonts w:ascii="Trebuchet MS" w:hAnsi="Trebuchet MS"/>
          <w:sz w:val="22"/>
          <w:szCs w:val="22"/>
        </w:rPr>
        <w:t xml:space="preserve"> include bank holidays</w:t>
      </w:r>
      <w:r w:rsidR="001C03D9">
        <w:rPr>
          <w:rFonts w:ascii="Trebuchet MS" w:hAnsi="Trebuchet MS"/>
          <w:sz w:val="22"/>
          <w:szCs w:val="22"/>
        </w:rPr>
        <w:t>.</w:t>
      </w:r>
      <w:r w:rsidRPr="00FC6226">
        <w:rPr>
          <w:rFonts w:ascii="Trebuchet MS" w:hAnsi="Trebuchet MS"/>
          <w:sz w:val="22"/>
          <w:szCs w:val="22"/>
        </w:rPr>
        <w:t xml:space="preserve"> </w:t>
      </w:r>
    </w:p>
    <w:p w14:paraId="7E889CF6" w14:textId="1E3CF4E3" w:rsidR="00FC6226" w:rsidRDefault="00FC6226" w:rsidP="00FC6226">
      <w:pPr>
        <w:spacing w:after="0"/>
        <w:rPr>
          <w:rFonts w:ascii="Trebuchet MS" w:hAnsi="Trebuchet MS"/>
          <w:sz w:val="22"/>
          <w:szCs w:val="22"/>
        </w:rPr>
      </w:pPr>
      <w:r w:rsidRPr="00FC6226">
        <w:rPr>
          <w:rFonts w:ascii="Trebuchet MS" w:hAnsi="Trebuchet MS"/>
          <w:sz w:val="22"/>
          <w:szCs w:val="22"/>
        </w:rPr>
        <w:t xml:space="preserve">Annual leave </w:t>
      </w:r>
      <w:r>
        <w:rPr>
          <w:rFonts w:ascii="Trebuchet MS" w:hAnsi="Trebuchet MS"/>
          <w:sz w:val="22"/>
          <w:szCs w:val="22"/>
        </w:rPr>
        <w:t xml:space="preserve">can be requested over the Christmas </w:t>
      </w:r>
      <w:r w:rsidR="00931EFC">
        <w:rPr>
          <w:rFonts w:ascii="Trebuchet MS" w:hAnsi="Trebuchet MS"/>
          <w:sz w:val="22"/>
          <w:szCs w:val="22"/>
        </w:rPr>
        <w:t>period but</w:t>
      </w:r>
      <w:r>
        <w:rPr>
          <w:rFonts w:ascii="Trebuchet MS" w:hAnsi="Trebuchet MS"/>
          <w:sz w:val="22"/>
          <w:szCs w:val="22"/>
        </w:rPr>
        <w:t xml:space="preserve"> may not be agreed due to the needs of the service.</w:t>
      </w:r>
    </w:p>
    <w:p w14:paraId="3A61BC40" w14:textId="77777777" w:rsidR="00546218" w:rsidRDefault="00546218" w:rsidP="00FC6226">
      <w:pPr>
        <w:spacing w:after="0"/>
        <w:rPr>
          <w:rFonts w:ascii="Trebuchet MS" w:hAnsi="Trebuchet MS"/>
          <w:sz w:val="22"/>
          <w:szCs w:val="22"/>
        </w:rPr>
      </w:pPr>
    </w:p>
    <w:p w14:paraId="090D3DED" w14:textId="77777777" w:rsidR="00546218" w:rsidRPr="00FC6226" w:rsidRDefault="00546218" w:rsidP="00FC6226">
      <w:pPr>
        <w:spacing w:after="0"/>
        <w:rPr>
          <w:rFonts w:ascii="Trebuchet MS" w:hAnsi="Trebuchet MS"/>
          <w:sz w:val="22"/>
          <w:szCs w:val="22"/>
        </w:rPr>
      </w:pPr>
    </w:p>
    <w:p w14:paraId="2D42429B" w14:textId="77777777" w:rsidR="00FC6226" w:rsidRDefault="00FC6226" w:rsidP="00FC6226">
      <w:pPr>
        <w:spacing w:after="0"/>
        <w:rPr>
          <w:rFonts w:ascii="Trebuchet MS" w:hAnsi="Trebuchet MS"/>
          <w:sz w:val="22"/>
          <w:szCs w:val="22"/>
        </w:rPr>
      </w:pPr>
    </w:p>
    <w:p w14:paraId="2C35BC9B" w14:textId="77777777" w:rsidR="00FC6226" w:rsidRPr="00FC6226" w:rsidRDefault="00FC6226" w:rsidP="00FC6226">
      <w:pPr>
        <w:spacing w:after="0"/>
        <w:rPr>
          <w:rFonts w:ascii="Trebuchet MS" w:hAnsi="Trebuchet MS"/>
          <w:b/>
          <w:bCs/>
          <w:sz w:val="22"/>
          <w:szCs w:val="22"/>
        </w:rPr>
      </w:pPr>
      <w:r w:rsidRPr="00FC6226">
        <w:rPr>
          <w:rFonts w:ascii="Trebuchet MS" w:hAnsi="Trebuchet MS"/>
          <w:b/>
          <w:bCs/>
          <w:sz w:val="22"/>
          <w:szCs w:val="22"/>
        </w:rPr>
        <w:lastRenderedPageBreak/>
        <w:t>Probationary period</w:t>
      </w:r>
    </w:p>
    <w:p w14:paraId="02B1CFA7" w14:textId="77777777" w:rsidR="005019E6" w:rsidRPr="00FC6226" w:rsidRDefault="005019E6" w:rsidP="005019E6">
      <w:pPr>
        <w:spacing w:after="0"/>
        <w:rPr>
          <w:rFonts w:ascii="Trebuchet MS" w:hAnsi="Trebuchet MS"/>
          <w:sz w:val="22"/>
          <w:szCs w:val="22"/>
        </w:rPr>
      </w:pPr>
      <w:r w:rsidRPr="00FC6226">
        <w:rPr>
          <w:rFonts w:ascii="Trebuchet MS" w:hAnsi="Trebuchet MS"/>
          <w:sz w:val="22"/>
          <w:szCs w:val="22"/>
        </w:rPr>
        <w:t>All new or newly promoted employees must complete a</w:t>
      </w:r>
      <w:r>
        <w:rPr>
          <w:rFonts w:ascii="Trebuchet MS" w:hAnsi="Trebuchet MS"/>
          <w:sz w:val="22"/>
          <w:szCs w:val="22"/>
        </w:rPr>
        <w:t xml:space="preserve"> 6</w:t>
      </w:r>
      <w:r w:rsidRPr="00FC6226">
        <w:rPr>
          <w:rFonts w:ascii="Trebuchet MS" w:hAnsi="Trebuchet MS"/>
          <w:sz w:val="22"/>
          <w:szCs w:val="22"/>
        </w:rPr>
        <w:t>-month probationary period or appointment support period. This allows managers to assess their suitability for the post and gives the new member of staff time to demonstrate their abilities.</w:t>
      </w:r>
    </w:p>
    <w:p w14:paraId="7A77F169" w14:textId="77777777" w:rsidR="005019E6" w:rsidRDefault="005019E6" w:rsidP="005019E6">
      <w:pPr>
        <w:spacing w:after="0"/>
        <w:rPr>
          <w:rFonts w:ascii="Trebuchet MS" w:hAnsi="Trebuchet MS"/>
          <w:sz w:val="22"/>
          <w:szCs w:val="22"/>
        </w:rPr>
      </w:pPr>
      <w:r w:rsidRPr="00FC6226">
        <w:rPr>
          <w:rFonts w:ascii="Trebuchet MS" w:hAnsi="Trebuchet MS"/>
          <w:sz w:val="22"/>
          <w:szCs w:val="22"/>
        </w:rPr>
        <w:t xml:space="preserve">Formal reviews are held at set intervals throughout this time to assess the employee’s progress. There is no entitlement to sickness pay </w:t>
      </w:r>
      <w:r>
        <w:rPr>
          <w:rFonts w:ascii="Trebuchet MS" w:hAnsi="Trebuchet MS"/>
          <w:sz w:val="22"/>
          <w:szCs w:val="22"/>
        </w:rPr>
        <w:t>within the first year of employment</w:t>
      </w:r>
      <w:r w:rsidRPr="00FC6226">
        <w:rPr>
          <w:rFonts w:ascii="Trebuchet MS" w:hAnsi="Trebuchet MS"/>
          <w:sz w:val="22"/>
          <w:szCs w:val="22"/>
        </w:rPr>
        <w:t>.</w:t>
      </w:r>
    </w:p>
    <w:p w14:paraId="6E4E25EB" w14:textId="77777777" w:rsidR="00FC6226" w:rsidRDefault="00FC6226" w:rsidP="00FC6226">
      <w:pPr>
        <w:spacing w:after="0"/>
        <w:rPr>
          <w:rFonts w:ascii="Trebuchet MS" w:hAnsi="Trebuchet MS"/>
          <w:sz w:val="22"/>
          <w:szCs w:val="22"/>
        </w:rPr>
      </w:pPr>
    </w:p>
    <w:p w14:paraId="62E116CB" w14:textId="18316F64" w:rsidR="00FC6226" w:rsidRPr="00FC6226" w:rsidRDefault="00FC6226" w:rsidP="00FC6226">
      <w:pPr>
        <w:spacing w:after="0"/>
        <w:rPr>
          <w:rFonts w:ascii="Trebuchet MS" w:hAnsi="Trebuchet MS"/>
          <w:sz w:val="22"/>
          <w:szCs w:val="22"/>
        </w:rPr>
      </w:pPr>
      <w:r w:rsidRPr="001C03D9">
        <w:rPr>
          <w:rFonts w:ascii="Trebuchet MS" w:hAnsi="Trebuchet MS"/>
          <w:b/>
          <w:bCs/>
          <w:sz w:val="22"/>
          <w:szCs w:val="22"/>
        </w:rPr>
        <w:t>Uniform</w:t>
      </w:r>
      <w:r w:rsidRPr="001C03D9">
        <w:rPr>
          <w:rFonts w:ascii="Trebuchet MS" w:hAnsi="Trebuchet MS"/>
          <w:sz w:val="22"/>
          <w:szCs w:val="22"/>
        </w:rPr>
        <w:t xml:space="preserve"> </w:t>
      </w:r>
    </w:p>
    <w:p w14:paraId="07C56BE3" w14:textId="20E379BA" w:rsidR="00FC6226" w:rsidRDefault="00FC6226" w:rsidP="00FC6226">
      <w:pPr>
        <w:spacing w:after="0"/>
        <w:rPr>
          <w:rFonts w:ascii="Trebuchet MS" w:hAnsi="Trebuchet MS"/>
          <w:sz w:val="22"/>
          <w:szCs w:val="22"/>
        </w:rPr>
      </w:pPr>
      <w:r w:rsidRPr="00FC6226">
        <w:rPr>
          <w:rFonts w:ascii="Trebuchet MS" w:hAnsi="Trebuchet MS"/>
          <w:sz w:val="22"/>
          <w:szCs w:val="22"/>
        </w:rPr>
        <w:t>There is a dress code in place which staff are expected to follow. Your presentation should be appropriate for that of the role and organisation.</w:t>
      </w:r>
    </w:p>
    <w:p w14:paraId="09677C35" w14:textId="77777777" w:rsidR="00FC6226" w:rsidRDefault="00FC6226" w:rsidP="00FC6226">
      <w:pPr>
        <w:spacing w:after="0"/>
        <w:rPr>
          <w:rFonts w:ascii="Trebuchet MS" w:hAnsi="Trebuchet MS"/>
          <w:sz w:val="22"/>
          <w:szCs w:val="22"/>
        </w:rPr>
      </w:pPr>
    </w:p>
    <w:p w14:paraId="0EA9C5D8" w14:textId="77777777" w:rsidR="00FC6226" w:rsidRPr="00FC6226" w:rsidRDefault="00FC6226" w:rsidP="00FC6226">
      <w:pPr>
        <w:spacing w:after="0"/>
        <w:rPr>
          <w:rFonts w:ascii="Trebuchet MS" w:hAnsi="Trebuchet MS"/>
          <w:b/>
          <w:bCs/>
          <w:sz w:val="22"/>
          <w:szCs w:val="22"/>
        </w:rPr>
      </w:pPr>
      <w:r w:rsidRPr="00FC6226">
        <w:rPr>
          <w:rFonts w:ascii="Trebuchet MS" w:hAnsi="Trebuchet MS"/>
          <w:b/>
          <w:bCs/>
          <w:sz w:val="22"/>
          <w:szCs w:val="22"/>
        </w:rPr>
        <w:t>Annual leave</w:t>
      </w:r>
    </w:p>
    <w:p w14:paraId="22179A8E" w14:textId="2A644F3D" w:rsidR="00FC6226" w:rsidRPr="00FC6226" w:rsidRDefault="00FC6226" w:rsidP="00FC6226">
      <w:pPr>
        <w:spacing w:after="0"/>
        <w:rPr>
          <w:rFonts w:ascii="Trebuchet MS" w:hAnsi="Trebuchet MS"/>
          <w:sz w:val="22"/>
          <w:szCs w:val="22"/>
        </w:rPr>
      </w:pPr>
      <w:r w:rsidRPr="00FC6226">
        <w:rPr>
          <w:rFonts w:ascii="Trebuchet MS" w:hAnsi="Trebuchet MS"/>
          <w:sz w:val="22"/>
          <w:szCs w:val="22"/>
        </w:rPr>
        <w:t>The basic annual leave entitlement is 23 days, plus concessionary days</w:t>
      </w:r>
      <w:r w:rsidR="00931EFC">
        <w:rPr>
          <w:rFonts w:ascii="Trebuchet MS" w:hAnsi="Trebuchet MS"/>
          <w:sz w:val="22"/>
          <w:szCs w:val="22"/>
        </w:rPr>
        <w:t xml:space="preserve"> and</w:t>
      </w:r>
      <w:r w:rsidRPr="00FC6226">
        <w:rPr>
          <w:rFonts w:ascii="Trebuchet MS" w:hAnsi="Trebuchet MS"/>
          <w:sz w:val="22"/>
          <w:szCs w:val="22"/>
        </w:rPr>
        <w:t xml:space="preserve"> bank holidays. </w:t>
      </w:r>
    </w:p>
    <w:p w14:paraId="4DCA133F" w14:textId="07A5CCD7" w:rsidR="00FC6226" w:rsidRDefault="00FC6226" w:rsidP="00FC6226">
      <w:pPr>
        <w:spacing w:after="0"/>
        <w:rPr>
          <w:rFonts w:ascii="Trebuchet MS" w:hAnsi="Trebuchet MS"/>
          <w:sz w:val="22"/>
          <w:szCs w:val="22"/>
        </w:rPr>
      </w:pPr>
      <w:r w:rsidRPr="00FC6226">
        <w:rPr>
          <w:rFonts w:ascii="Trebuchet MS" w:hAnsi="Trebuchet MS"/>
          <w:sz w:val="22"/>
          <w:szCs w:val="22"/>
        </w:rPr>
        <w:t>Annual leave must be booked a minimum of 2 weeks in advance, and you should ensure you have your line managers approval before booking any holidays.</w:t>
      </w:r>
    </w:p>
    <w:p w14:paraId="679995C2" w14:textId="77777777" w:rsidR="00FC6226" w:rsidRDefault="00FC6226" w:rsidP="00FC6226">
      <w:pPr>
        <w:spacing w:after="0"/>
        <w:rPr>
          <w:rFonts w:ascii="Trebuchet MS" w:hAnsi="Trebuchet MS"/>
          <w:sz w:val="22"/>
          <w:szCs w:val="22"/>
        </w:rPr>
      </w:pPr>
    </w:p>
    <w:p w14:paraId="4A4DC6D0" w14:textId="77777777" w:rsidR="00931EFC" w:rsidRPr="00931EFC" w:rsidRDefault="00931EFC" w:rsidP="00931EFC">
      <w:pPr>
        <w:spacing w:after="0"/>
        <w:rPr>
          <w:rFonts w:ascii="Trebuchet MS" w:hAnsi="Trebuchet MS"/>
          <w:b/>
          <w:bCs/>
          <w:sz w:val="22"/>
          <w:szCs w:val="22"/>
        </w:rPr>
      </w:pPr>
      <w:r w:rsidRPr="00931EFC">
        <w:rPr>
          <w:rFonts w:ascii="Trebuchet MS" w:hAnsi="Trebuchet MS"/>
          <w:b/>
          <w:bCs/>
          <w:sz w:val="22"/>
          <w:szCs w:val="22"/>
        </w:rPr>
        <w:t>Sponsorship</w:t>
      </w:r>
    </w:p>
    <w:p w14:paraId="51B420FB" w14:textId="0053B694" w:rsidR="00FC6226" w:rsidRDefault="00931EFC" w:rsidP="00FC6226">
      <w:pPr>
        <w:spacing w:after="0"/>
        <w:rPr>
          <w:rFonts w:ascii="Trebuchet MS" w:hAnsi="Trebuchet MS"/>
          <w:sz w:val="22"/>
          <w:szCs w:val="22"/>
        </w:rPr>
      </w:pPr>
      <w:r w:rsidRPr="00931EFC">
        <w:rPr>
          <w:rFonts w:ascii="Trebuchet MS" w:hAnsi="Trebuchet MS"/>
          <w:sz w:val="22"/>
          <w:szCs w:val="22"/>
        </w:rPr>
        <w:t>This role is not eligible for sponsorship.</w:t>
      </w:r>
    </w:p>
    <w:p w14:paraId="66D79662" w14:textId="4D26D656" w:rsidR="00FC6226" w:rsidRPr="00382BF3" w:rsidRDefault="00FC6226" w:rsidP="00FC6226">
      <w:pPr>
        <w:spacing w:after="0"/>
        <w:jc w:val="center"/>
        <w:rPr>
          <w:rFonts w:ascii="Trebuchet MS" w:hAnsi="Trebuchet MS"/>
          <w:sz w:val="22"/>
          <w:szCs w:val="22"/>
        </w:rPr>
      </w:pPr>
    </w:p>
    <w:sectPr w:rsidR="00FC6226" w:rsidRPr="00382BF3" w:rsidSect="00FA13F1">
      <w:pgSz w:w="8419" w:h="11906" w:orient="landscape"/>
      <w:pgMar w:top="567" w:right="567" w:bottom="567" w:left="567" w:header="709" w:footer="709" w:gutter="28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A85B6F"/>
    <w:multiLevelType w:val="hybridMultilevel"/>
    <w:tmpl w:val="DADE2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1065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F1"/>
    <w:rsid w:val="00130AF2"/>
    <w:rsid w:val="001C03D9"/>
    <w:rsid w:val="00382BF3"/>
    <w:rsid w:val="00417A2F"/>
    <w:rsid w:val="00470B10"/>
    <w:rsid w:val="004D0E4B"/>
    <w:rsid w:val="005019E6"/>
    <w:rsid w:val="00546218"/>
    <w:rsid w:val="007167A3"/>
    <w:rsid w:val="007A5D9F"/>
    <w:rsid w:val="00893E4C"/>
    <w:rsid w:val="00931EFC"/>
    <w:rsid w:val="009500C3"/>
    <w:rsid w:val="00AB69E8"/>
    <w:rsid w:val="00B15AF4"/>
    <w:rsid w:val="00D64298"/>
    <w:rsid w:val="00E60C7D"/>
    <w:rsid w:val="00F37520"/>
    <w:rsid w:val="00FA13F1"/>
    <w:rsid w:val="00FC6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D0C6F"/>
  <w15:chartTrackingRefBased/>
  <w15:docId w15:val="{AAFE1AB2-AE03-4B2A-BFF8-F1C735D94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3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13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13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13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3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3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3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3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3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3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13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13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13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3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3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3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3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3F1"/>
    <w:rPr>
      <w:rFonts w:eastAsiaTheme="majorEastAsia" w:cstheme="majorBidi"/>
      <w:color w:val="272727" w:themeColor="text1" w:themeTint="D8"/>
    </w:rPr>
  </w:style>
  <w:style w:type="paragraph" w:styleId="Title">
    <w:name w:val="Title"/>
    <w:basedOn w:val="Normal"/>
    <w:next w:val="Normal"/>
    <w:link w:val="TitleChar"/>
    <w:uiPriority w:val="10"/>
    <w:qFormat/>
    <w:rsid w:val="00FA13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3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3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3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3F1"/>
    <w:pPr>
      <w:spacing w:before="160"/>
      <w:jc w:val="center"/>
    </w:pPr>
    <w:rPr>
      <w:i/>
      <w:iCs/>
      <w:color w:val="404040" w:themeColor="text1" w:themeTint="BF"/>
    </w:rPr>
  </w:style>
  <w:style w:type="character" w:customStyle="1" w:styleId="QuoteChar">
    <w:name w:val="Quote Char"/>
    <w:basedOn w:val="DefaultParagraphFont"/>
    <w:link w:val="Quote"/>
    <w:uiPriority w:val="29"/>
    <w:rsid w:val="00FA13F1"/>
    <w:rPr>
      <w:i/>
      <w:iCs/>
      <w:color w:val="404040" w:themeColor="text1" w:themeTint="BF"/>
    </w:rPr>
  </w:style>
  <w:style w:type="paragraph" w:styleId="ListParagraph">
    <w:name w:val="List Paragraph"/>
    <w:basedOn w:val="Normal"/>
    <w:uiPriority w:val="34"/>
    <w:qFormat/>
    <w:rsid w:val="00FA13F1"/>
    <w:pPr>
      <w:ind w:left="720"/>
      <w:contextualSpacing/>
    </w:pPr>
  </w:style>
  <w:style w:type="character" w:styleId="IntenseEmphasis">
    <w:name w:val="Intense Emphasis"/>
    <w:basedOn w:val="DefaultParagraphFont"/>
    <w:uiPriority w:val="21"/>
    <w:qFormat/>
    <w:rsid w:val="00FA13F1"/>
    <w:rPr>
      <w:i/>
      <w:iCs/>
      <w:color w:val="0F4761" w:themeColor="accent1" w:themeShade="BF"/>
    </w:rPr>
  </w:style>
  <w:style w:type="paragraph" w:styleId="IntenseQuote">
    <w:name w:val="Intense Quote"/>
    <w:basedOn w:val="Normal"/>
    <w:next w:val="Normal"/>
    <w:link w:val="IntenseQuoteChar"/>
    <w:uiPriority w:val="30"/>
    <w:qFormat/>
    <w:rsid w:val="00FA13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3F1"/>
    <w:rPr>
      <w:i/>
      <w:iCs/>
      <w:color w:val="0F4761" w:themeColor="accent1" w:themeShade="BF"/>
    </w:rPr>
  </w:style>
  <w:style w:type="character" w:styleId="IntenseReference">
    <w:name w:val="Intense Reference"/>
    <w:basedOn w:val="DefaultParagraphFont"/>
    <w:uiPriority w:val="32"/>
    <w:qFormat/>
    <w:rsid w:val="00FA13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Kayleigh Anderson</dc:creator>
  <cp:keywords/>
  <dc:description/>
  <cp:lastModifiedBy>Karen Ellis</cp:lastModifiedBy>
  <cp:revision>2</cp:revision>
  <cp:lastPrinted>2024-06-11T12:20:00Z</cp:lastPrinted>
  <dcterms:created xsi:type="dcterms:W3CDTF">2026-08-27T07:33:00Z</dcterms:created>
  <dcterms:modified xsi:type="dcterms:W3CDTF">2026-08-27T07:33:00Z</dcterms:modified>
</cp:coreProperties>
</file>